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90A17" w14:textId="5BCA326D" w:rsidR="00F31F5C" w:rsidRPr="00D53D31" w:rsidRDefault="00F31F5C" w:rsidP="00F31F5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#10</w:t>
      </w:r>
      <w:r>
        <w:rPr>
          <w:rFonts w:cs="Arial"/>
          <w:b/>
          <w:sz w:val="24"/>
          <w:szCs w:val="24"/>
          <w:lang w:val="sv-SE"/>
        </w:rPr>
        <w:t>8-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R3-20</w:t>
      </w:r>
      <w:r w:rsidR="00415C3E">
        <w:rPr>
          <w:rFonts w:cs="Arial"/>
          <w:b/>
          <w:sz w:val="24"/>
          <w:szCs w:val="24"/>
          <w:lang w:val="sv-SE"/>
        </w:rPr>
        <w:t>3380</w:t>
      </w:r>
    </w:p>
    <w:p w14:paraId="2474D7A5" w14:textId="77777777" w:rsidR="00F31F5C" w:rsidRDefault="00F31F5C" w:rsidP="00F31F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st</w:t>
      </w:r>
      <w:r>
        <w:rPr>
          <w:rFonts w:eastAsia="PMingLiU"/>
          <w:noProof w:val="0"/>
          <w:sz w:val="24"/>
          <w:szCs w:val="28"/>
          <w:lang w:eastAsia="zh-TW"/>
        </w:rPr>
        <w:t xml:space="preserve"> June – 12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June 2020</w:t>
      </w:r>
    </w:p>
    <w:p w14:paraId="31818CC4" w14:textId="77777777" w:rsidR="00F31F5C" w:rsidRDefault="00F31F5C" w:rsidP="00F31F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686F0E34" w14:textId="77777777" w:rsidR="00120883" w:rsidRPr="007044DE" w:rsidRDefault="00120883" w:rsidP="00120883">
      <w:pPr>
        <w:pStyle w:val="3GPPHeader"/>
        <w:rPr>
          <w:sz w:val="22"/>
          <w:lang w:val="en-GB"/>
        </w:rPr>
      </w:pPr>
    </w:p>
    <w:p w14:paraId="0780D87B" w14:textId="102D7446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C15784" w:rsidRPr="007044DE">
        <w:rPr>
          <w:sz w:val="22"/>
          <w:lang w:val="en-GB"/>
        </w:rPr>
        <w:t>09</w:t>
      </w:r>
      <w:r w:rsidRPr="007044DE">
        <w:rPr>
          <w:sz w:val="22"/>
          <w:lang w:val="en-GB"/>
        </w:rPr>
        <w:t>.</w:t>
      </w:r>
      <w:r w:rsidR="00C15784" w:rsidRPr="007044DE">
        <w:rPr>
          <w:sz w:val="22"/>
          <w:lang w:val="en-GB"/>
        </w:rPr>
        <w:t>3</w:t>
      </w:r>
      <w:r w:rsidRPr="007044DE">
        <w:rPr>
          <w:sz w:val="22"/>
          <w:lang w:val="en-GB"/>
        </w:rPr>
        <w:t>.</w:t>
      </w:r>
      <w:r w:rsidR="00CA202A">
        <w:rPr>
          <w:sz w:val="22"/>
          <w:lang w:val="en-GB"/>
        </w:rPr>
        <w:t>8.1</w:t>
      </w:r>
    </w:p>
    <w:p w14:paraId="74FD9643" w14:textId="77777777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</w:p>
    <w:p w14:paraId="3F7A6F4B" w14:textId="07068911" w:rsidR="00120883" w:rsidRPr="007044DE" w:rsidRDefault="00120883" w:rsidP="004D337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D32C2B">
        <w:rPr>
          <w:sz w:val="22"/>
          <w:lang w:val="en-GB"/>
        </w:rPr>
        <w:t>Overlapping bands handling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76300CF4" w14:textId="6EF6E99C" w:rsidR="00120883" w:rsidRPr="007044DE" w:rsidRDefault="00120883" w:rsidP="00BB323A">
      <w:pPr>
        <w:spacing w:after="0"/>
        <w:jc w:val="both"/>
        <w:rPr>
          <w:lang w:val="en-GB"/>
        </w:rPr>
      </w:pPr>
      <w:r w:rsidRPr="007044DE">
        <w:rPr>
          <w:lang w:val="en-GB"/>
        </w:rPr>
        <w:t xml:space="preserve">In </w:t>
      </w:r>
      <w:r w:rsidR="002035BD">
        <w:rPr>
          <w:lang w:val="en-GB"/>
        </w:rPr>
        <w:t xml:space="preserve">this contribution we would like to investigate the case </w:t>
      </w:r>
      <w:r w:rsidR="00D32C2B">
        <w:rPr>
          <w:lang w:val="en-GB"/>
        </w:rPr>
        <w:t>of overlapping bands</w:t>
      </w:r>
      <w:r w:rsidR="002035BD">
        <w:rPr>
          <w:lang w:val="en-GB"/>
        </w:rPr>
        <w:t>. S</w:t>
      </w:r>
      <w:r w:rsidR="00D32C2B">
        <w:rPr>
          <w:lang w:val="en-GB"/>
        </w:rPr>
        <w:t>pecifically</w:t>
      </w:r>
      <w:r w:rsidR="00A21E2A">
        <w:rPr>
          <w:lang w:val="en-GB"/>
        </w:rPr>
        <w:t>,</w:t>
      </w:r>
      <w:r w:rsidR="00D32C2B">
        <w:rPr>
          <w:lang w:val="en-GB"/>
        </w:rPr>
        <w:t xml:space="preserve"> we are interested in the </w:t>
      </w:r>
      <w:r w:rsidR="00D32C2B" w:rsidRPr="00D32C2B">
        <w:rPr>
          <w:lang w:val="en-GB"/>
        </w:rPr>
        <w:t xml:space="preserve">case </w:t>
      </w:r>
      <w:r w:rsidR="00D32C2B">
        <w:rPr>
          <w:lang w:val="en-GB"/>
        </w:rPr>
        <w:t xml:space="preserve">that the </w:t>
      </w:r>
      <w:proofErr w:type="spellStart"/>
      <w:r w:rsidR="00C90E30">
        <w:rPr>
          <w:lang w:val="en-GB"/>
        </w:rPr>
        <w:t>gNB</w:t>
      </w:r>
      <w:proofErr w:type="spellEnd"/>
      <w:r w:rsidR="00C90E30">
        <w:rPr>
          <w:lang w:val="en-GB"/>
        </w:rPr>
        <w:t>-</w:t>
      </w:r>
      <w:r w:rsidR="00D32C2B" w:rsidRPr="00D32C2B">
        <w:rPr>
          <w:lang w:val="en-GB"/>
        </w:rPr>
        <w:t xml:space="preserve">DU may need to apply </w:t>
      </w:r>
      <w:r w:rsidR="00C90E30">
        <w:rPr>
          <w:lang w:val="en-GB"/>
        </w:rPr>
        <w:t xml:space="preserve">to a UE </w:t>
      </w:r>
      <w:r w:rsidR="00D32C2B" w:rsidRPr="00D32C2B">
        <w:rPr>
          <w:lang w:val="en-GB"/>
        </w:rPr>
        <w:t>different band</w:t>
      </w:r>
      <w:r w:rsidR="00C90E30">
        <w:rPr>
          <w:lang w:val="en-GB"/>
        </w:rPr>
        <w:t>s per cell</w:t>
      </w:r>
      <w:r w:rsidR="00D32C2B" w:rsidRPr="00D32C2B">
        <w:rPr>
          <w:lang w:val="en-GB"/>
        </w:rPr>
        <w:t xml:space="preserve"> than the one</w:t>
      </w:r>
      <w:r w:rsidR="00C90E30">
        <w:rPr>
          <w:lang w:val="en-GB"/>
        </w:rPr>
        <w:t>s</w:t>
      </w:r>
      <w:r w:rsidR="00D32C2B" w:rsidRPr="00D32C2B">
        <w:rPr>
          <w:lang w:val="en-GB"/>
        </w:rPr>
        <w:t xml:space="preserve"> selected by UE and </w:t>
      </w:r>
      <w:r w:rsidR="00D32C2B">
        <w:rPr>
          <w:lang w:val="en-GB"/>
        </w:rPr>
        <w:t xml:space="preserve">how the </w:t>
      </w:r>
      <w:proofErr w:type="spellStart"/>
      <w:r w:rsidR="00433A16">
        <w:rPr>
          <w:lang w:val="en-GB"/>
        </w:rPr>
        <w:t>gNB</w:t>
      </w:r>
      <w:proofErr w:type="spellEnd"/>
      <w:r w:rsidR="00433A16">
        <w:rPr>
          <w:lang w:val="en-GB"/>
        </w:rPr>
        <w:t>-</w:t>
      </w:r>
      <w:r w:rsidR="00D32C2B" w:rsidRPr="00D32C2B">
        <w:rPr>
          <w:lang w:val="en-GB"/>
        </w:rPr>
        <w:t xml:space="preserve">CU </w:t>
      </w:r>
      <w:r w:rsidR="00D32C2B">
        <w:rPr>
          <w:lang w:val="en-GB"/>
        </w:rPr>
        <w:t xml:space="preserve">can </w:t>
      </w:r>
      <w:r w:rsidR="00D32C2B" w:rsidRPr="00D32C2B">
        <w:rPr>
          <w:lang w:val="en-GB"/>
        </w:rPr>
        <w:t>be informed</w:t>
      </w:r>
      <w:r w:rsidR="00D32C2B">
        <w:rPr>
          <w:lang w:val="en-GB"/>
        </w:rPr>
        <w:t>. I</w:t>
      </w:r>
      <w:r w:rsidR="002035BD">
        <w:rPr>
          <w:lang w:val="en-GB"/>
        </w:rPr>
        <w:t xml:space="preserve">n the following we elaborate on the issue and provide </w:t>
      </w:r>
      <w:r w:rsidR="00A34E55">
        <w:rPr>
          <w:lang w:val="en-GB"/>
        </w:rPr>
        <w:t xml:space="preserve">our findings and </w:t>
      </w:r>
      <w:r w:rsidR="002035BD">
        <w:rPr>
          <w:lang w:val="en-GB"/>
        </w:rPr>
        <w:t>our proposals for the way forward</w:t>
      </w:r>
      <w:r w:rsidR="00BB323A" w:rsidRPr="007044DE">
        <w:rPr>
          <w:lang w:val="en-GB"/>
        </w:rPr>
        <w:t>.</w:t>
      </w:r>
    </w:p>
    <w:p w14:paraId="2C6DDFA8" w14:textId="71A36710" w:rsidR="00120883" w:rsidRDefault="00120883" w:rsidP="00120883">
      <w:pPr>
        <w:pStyle w:val="Heading1"/>
      </w:pPr>
      <w:bookmarkStart w:id="0" w:name="_Ref178064866"/>
      <w:r w:rsidRPr="00CE0424">
        <w:t>Discussion</w:t>
      </w:r>
      <w:bookmarkEnd w:id="0"/>
    </w:p>
    <w:p w14:paraId="3A308012" w14:textId="21788413" w:rsidR="00D32C2B" w:rsidRPr="00D32C2B" w:rsidRDefault="00D32C2B" w:rsidP="00E97AD0">
      <w:pPr>
        <w:rPr>
          <w:rFonts w:cstheme="minorHAnsi"/>
          <w:lang w:val="en-GB"/>
        </w:rPr>
      </w:pPr>
      <w:r w:rsidRPr="00D32C2B">
        <w:rPr>
          <w:rFonts w:cstheme="minorHAnsi"/>
          <w:lang w:val="en-GB"/>
        </w:rPr>
        <w:t>To support overlapping bands, multiple frequency bands are broadcast in SIB1</w:t>
      </w:r>
      <w:r w:rsidR="00E97AD0">
        <w:rPr>
          <w:rFonts w:cstheme="minorHAnsi"/>
          <w:lang w:val="en-GB"/>
        </w:rPr>
        <w:t xml:space="preserve">. </w:t>
      </w:r>
      <w:r w:rsidRPr="00D32C2B">
        <w:rPr>
          <w:rFonts w:cstheme="minorHAnsi"/>
          <w:lang w:val="en-GB"/>
        </w:rPr>
        <w:t xml:space="preserve">When </w:t>
      </w:r>
      <w:r w:rsidR="00E97AD0">
        <w:rPr>
          <w:rFonts w:cstheme="minorHAnsi"/>
          <w:lang w:val="en-GB"/>
        </w:rPr>
        <w:t xml:space="preserve">the </w:t>
      </w:r>
      <w:r w:rsidRPr="00D32C2B">
        <w:rPr>
          <w:rFonts w:cstheme="minorHAnsi"/>
          <w:lang w:val="en-GB"/>
        </w:rPr>
        <w:t xml:space="preserve">UE tries to access a cell, it selects the first band in </w:t>
      </w:r>
      <w:r w:rsidR="00C90E30">
        <w:rPr>
          <w:rFonts w:cstheme="minorHAnsi"/>
          <w:lang w:val="en-GB"/>
        </w:rPr>
        <w:t xml:space="preserve">the </w:t>
      </w:r>
      <w:proofErr w:type="spellStart"/>
      <w:r w:rsidRPr="00CA202A">
        <w:rPr>
          <w:rFonts w:cstheme="minorHAnsi"/>
          <w:i/>
          <w:iCs/>
          <w:lang w:val="en-GB"/>
        </w:rPr>
        <w:t>frequencyBandList</w:t>
      </w:r>
      <w:proofErr w:type="spellEnd"/>
      <w:r w:rsidRPr="00D32C2B">
        <w:rPr>
          <w:rFonts w:cstheme="minorHAnsi"/>
          <w:lang w:val="en-GB"/>
        </w:rPr>
        <w:t xml:space="preserve"> broadcast in SIB1 that it supports</w:t>
      </w:r>
      <w:r w:rsidR="00C90E30">
        <w:rPr>
          <w:rFonts w:cstheme="minorHAnsi"/>
          <w:lang w:val="en-GB"/>
        </w:rPr>
        <w:t>,</w:t>
      </w:r>
      <w:r w:rsidRPr="00D32C2B">
        <w:rPr>
          <w:rFonts w:cstheme="minorHAnsi"/>
          <w:lang w:val="en-GB"/>
        </w:rPr>
        <w:t xml:space="preserve"> according to </w:t>
      </w:r>
      <w:proofErr w:type="spellStart"/>
      <w:r w:rsidRPr="00D32C2B">
        <w:rPr>
          <w:rFonts w:cstheme="minorHAnsi"/>
          <w:lang w:val="en-GB"/>
        </w:rPr>
        <w:t>supportedBandListNR</w:t>
      </w:r>
      <w:proofErr w:type="spellEnd"/>
      <w:r w:rsidRPr="00D32C2B">
        <w:rPr>
          <w:rFonts w:cstheme="minorHAnsi"/>
          <w:lang w:val="en-GB"/>
        </w:rPr>
        <w:t xml:space="preserve"> reported in UE-NR-Capability. </w:t>
      </w:r>
    </w:p>
    <w:p w14:paraId="71AE0987" w14:textId="1C27D429" w:rsidR="00D32C2B" w:rsidRPr="00D32C2B" w:rsidRDefault="00D32C2B" w:rsidP="00D32C2B">
      <w:pPr>
        <w:rPr>
          <w:rFonts w:cstheme="minorHAnsi"/>
          <w:lang w:val="en-GB"/>
        </w:rPr>
      </w:pPr>
      <w:r w:rsidRPr="00D32C2B">
        <w:rPr>
          <w:rFonts w:cstheme="minorHAnsi"/>
          <w:lang w:val="en-GB"/>
        </w:rPr>
        <w:t xml:space="preserve">If the UE is configured with measurement configuration, </w:t>
      </w:r>
      <w:r w:rsidR="00C90E30">
        <w:rPr>
          <w:rFonts w:cstheme="minorHAnsi"/>
          <w:lang w:val="en-GB"/>
        </w:rPr>
        <w:t xml:space="preserve">and if the RAN does not change the band first selected by the UE, </w:t>
      </w:r>
      <w:r w:rsidRPr="00D32C2B">
        <w:rPr>
          <w:rFonts w:cstheme="minorHAnsi"/>
          <w:lang w:val="en-GB"/>
        </w:rPr>
        <w:t xml:space="preserve">the measurement object </w:t>
      </w:r>
      <w:r w:rsidR="00C90E30">
        <w:rPr>
          <w:rFonts w:cstheme="minorHAnsi"/>
          <w:lang w:val="en-GB"/>
        </w:rPr>
        <w:t>for</w:t>
      </w:r>
      <w:r w:rsidRPr="00D32C2B">
        <w:rPr>
          <w:rFonts w:cstheme="minorHAnsi"/>
          <w:lang w:val="en-GB"/>
        </w:rPr>
        <w:t xml:space="preserve"> the </w:t>
      </w:r>
      <w:proofErr w:type="spellStart"/>
      <w:r w:rsidRPr="00D32C2B">
        <w:rPr>
          <w:rFonts w:cstheme="minorHAnsi"/>
          <w:lang w:val="en-GB"/>
        </w:rPr>
        <w:t>Pcell</w:t>
      </w:r>
      <w:proofErr w:type="spellEnd"/>
      <w:r w:rsidRPr="00D32C2B">
        <w:rPr>
          <w:rFonts w:cstheme="minorHAnsi"/>
          <w:lang w:val="en-GB"/>
        </w:rPr>
        <w:t xml:space="preserve"> carrier frequency should indicate the same frequency band as selected by UE. To do so </w:t>
      </w:r>
      <w:r w:rsidR="00A34E55">
        <w:rPr>
          <w:rFonts w:cstheme="minorHAnsi"/>
          <w:lang w:val="en-GB"/>
        </w:rPr>
        <w:t xml:space="preserve">the </w:t>
      </w:r>
      <w:proofErr w:type="spellStart"/>
      <w:r w:rsidR="00C90E30">
        <w:rPr>
          <w:rFonts w:cstheme="minorHAnsi"/>
          <w:lang w:val="en-GB"/>
        </w:rPr>
        <w:t>gNB</w:t>
      </w:r>
      <w:proofErr w:type="spellEnd"/>
      <w:r w:rsidR="00C90E30">
        <w:rPr>
          <w:rFonts w:cstheme="minorHAnsi"/>
          <w:lang w:val="en-GB"/>
        </w:rPr>
        <w:t>-</w:t>
      </w:r>
      <w:r w:rsidRPr="00D32C2B">
        <w:rPr>
          <w:rFonts w:cstheme="minorHAnsi"/>
          <w:lang w:val="en-GB"/>
        </w:rPr>
        <w:t xml:space="preserve">CU should check the </w:t>
      </w:r>
      <w:proofErr w:type="spellStart"/>
      <w:r w:rsidRPr="00D32C2B">
        <w:rPr>
          <w:rFonts w:cstheme="minorHAnsi"/>
          <w:lang w:val="en-GB"/>
        </w:rPr>
        <w:t>supportedBandListNR</w:t>
      </w:r>
      <w:proofErr w:type="spellEnd"/>
      <w:r w:rsidRPr="00D32C2B">
        <w:rPr>
          <w:rFonts w:cstheme="minorHAnsi"/>
          <w:lang w:val="en-GB"/>
        </w:rPr>
        <w:t xml:space="preserve"> reported in UE-NR-Capability</w:t>
      </w:r>
      <w:r w:rsidR="00C90E30">
        <w:rPr>
          <w:rFonts w:cstheme="minorHAnsi"/>
          <w:lang w:val="en-GB"/>
        </w:rPr>
        <w:t xml:space="preserve">, understand which is the first band the UE can support, generate a Measurement Object associated to that band and signal it to the </w:t>
      </w:r>
      <w:proofErr w:type="spellStart"/>
      <w:r w:rsidR="00C90E30">
        <w:rPr>
          <w:rFonts w:cstheme="minorHAnsi"/>
          <w:lang w:val="en-GB"/>
        </w:rPr>
        <w:t>gNB</w:t>
      </w:r>
      <w:proofErr w:type="spellEnd"/>
      <w:r w:rsidR="00C90E30">
        <w:rPr>
          <w:rFonts w:cstheme="minorHAnsi"/>
          <w:lang w:val="en-GB"/>
        </w:rPr>
        <w:t>-DU in the</w:t>
      </w:r>
      <w:r w:rsidR="00C90E30" w:rsidRPr="00CA202A">
        <w:rPr>
          <w:rFonts w:cstheme="minorHAnsi"/>
          <w:i/>
          <w:iCs/>
          <w:lang w:val="en-GB"/>
        </w:rPr>
        <w:t xml:space="preserve"> CU to DU RRC Information</w:t>
      </w:r>
      <w:r w:rsidR="00C90E30">
        <w:rPr>
          <w:rFonts w:cstheme="minorHAnsi"/>
          <w:lang w:val="en-GB"/>
        </w:rPr>
        <w:t xml:space="preserve"> IE in the F1: UE Context Setup Request</w:t>
      </w:r>
      <w:r w:rsidRPr="00D32C2B">
        <w:rPr>
          <w:rFonts w:cstheme="minorHAnsi"/>
          <w:lang w:val="en-GB"/>
        </w:rPr>
        <w:t xml:space="preserve">. </w:t>
      </w:r>
    </w:p>
    <w:p w14:paraId="3CB07BD3" w14:textId="1C6DDD6C" w:rsidR="00D32C2B" w:rsidRPr="00D32C2B" w:rsidRDefault="00C90E30" w:rsidP="00D32C2B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Hence, u</w:t>
      </w:r>
      <w:r w:rsidR="00D32C2B" w:rsidRPr="00D32C2B">
        <w:rPr>
          <w:rFonts w:cstheme="minorHAnsi"/>
          <w:lang w:val="en-GB"/>
        </w:rPr>
        <w:t xml:space="preserve">pon UE context setup over F1, </w:t>
      </w:r>
      <w:r w:rsidR="00A34E55">
        <w:rPr>
          <w:rFonts w:cstheme="minorHAnsi"/>
          <w:lang w:val="en-GB"/>
        </w:rPr>
        <w:t xml:space="preserve">the </w:t>
      </w:r>
      <w:r w:rsidR="00D32C2B" w:rsidRPr="00D32C2B">
        <w:rPr>
          <w:rFonts w:cstheme="minorHAnsi"/>
          <w:lang w:val="en-GB"/>
        </w:rPr>
        <w:t xml:space="preserve">CU should provide the RRC </w:t>
      </w:r>
      <w:proofErr w:type="spellStart"/>
      <w:r w:rsidR="00D32C2B" w:rsidRPr="00D32C2B">
        <w:rPr>
          <w:rFonts w:cstheme="minorHAnsi"/>
          <w:lang w:val="en-GB"/>
        </w:rPr>
        <w:t>measObjectID</w:t>
      </w:r>
      <w:proofErr w:type="spellEnd"/>
      <w:r w:rsidR="00D32C2B" w:rsidRPr="00D32C2B">
        <w:rPr>
          <w:rFonts w:cstheme="minorHAnsi"/>
          <w:lang w:val="en-GB"/>
        </w:rPr>
        <w:t xml:space="preserve"> (in </w:t>
      </w:r>
      <w:proofErr w:type="spellStart"/>
      <w:r w:rsidR="00D32C2B" w:rsidRPr="00D32C2B">
        <w:rPr>
          <w:rFonts w:cstheme="minorHAnsi"/>
          <w:lang w:val="en-GB"/>
        </w:rPr>
        <w:t>servingCellMO</w:t>
      </w:r>
      <w:proofErr w:type="spellEnd"/>
      <w:r w:rsidR="00D32C2B" w:rsidRPr="00D32C2B">
        <w:rPr>
          <w:rFonts w:cstheme="minorHAnsi"/>
          <w:lang w:val="en-GB"/>
        </w:rPr>
        <w:t xml:space="preserve"> IE) of </w:t>
      </w:r>
      <w:proofErr w:type="spellStart"/>
      <w:r w:rsidR="00D32C2B" w:rsidRPr="00D32C2B">
        <w:rPr>
          <w:rFonts w:cstheme="minorHAnsi"/>
          <w:lang w:val="en-GB"/>
        </w:rPr>
        <w:t>Pcell</w:t>
      </w:r>
      <w:proofErr w:type="spellEnd"/>
      <w:r w:rsidR="00D32C2B" w:rsidRPr="00D32C2B">
        <w:rPr>
          <w:rFonts w:cstheme="minorHAnsi"/>
          <w:lang w:val="en-GB"/>
        </w:rPr>
        <w:t xml:space="preserve"> carrier frequency together with </w:t>
      </w:r>
      <w:proofErr w:type="spellStart"/>
      <w:r w:rsidR="00D32C2B" w:rsidRPr="00D32C2B">
        <w:rPr>
          <w:rFonts w:cstheme="minorHAnsi"/>
          <w:lang w:val="en-GB"/>
        </w:rPr>
        <w:t>Pcell</w:t>
      </w:r>
      <w:proofErr w:type="spellEnd"/>
      <w:r w:rsidR="00D32C2B" w:rsidRPr="00D32C2B">
        <w:rPr>
          <w:rFonts w:cstheme="minorHAnsi"/>
          <w:lang w:val="en-GB"/>
        </w:rPr>
        <w:t xml:space="preserve"> NCGI to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</w:t>
      </w:r>
      <w:r w:rsidR="00D32C2B" w:rsidRPr="00D32C2B">
        <w:rPr>
          <w:rFonts w:cstheme="minorHAnsi"/>
          <w:lang w:val="en-GB"/>
        </w:rPr>
        <w:t xml:space="preserve">DU.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</w:t>
      </w:r>
      <w:r w:rsidR="00D32C2B" w:rsidRPr="00D32C2B">
        <w:rPr>
          <w:rFonts w:cstheme="minorHAnsi"/>
          <w:lang w:val="en-GB"/>
        </w:rPr>
        <w:t xml:space="preserve">DU is required to include the </w:t>
      </w:r>
      <w:proofErr w:type="spellStart"/>
      <w:r w:rsidR="00D32C2B" w:rsidRPr="00D32C2B">
        <w:rPr>
          <w:rFonts w:cstheme="minorHAnsi"/>
          <w:lang w:val="en-GB"/>
        </w:rPr>
        <w:t>servingCellMO</w:t>
      </w:r>
      <w:proofErr w:type="spellEnd"/>
      <w:r w:rsidR="00D32C2B" w:rsidRPr="00D32C2B">
        <w:rPr>
          <w:rFonts w:cstheme="minorHAnsi"/>
          <w:lang w:val="en-GB"/>
        </w:rPr>
        <w:t xml:space="preserve"> in </w:t>
      </w:r>
      <w:proofErr w:type="spellStart"/>
      <w:r w:rsidR="00D32C2B" w:rsidRPr="00D32C2B">
        <w:rPr>
          <w:rFonts w:cstheme="minorHAnsi"/>
          <w:lang w:val="en-GB"/>
        </w:rPr>
        <w:t>servingCellConfig</w:t>
      </w:r>
      <w:proofErr w:type="spellEnd"/>
      <w:r w:rsidR="00D32C2B" w:rsidRPr="00D32C2B">
        <w:rPr>
          <w:rFonts w:cstheme="minorHAnsi"/>
          <w:lang w:val="en-GB"/>
        </w:rPr>
        <w:t xml:space="preserve"> when sending the complete </w:t>
      </w:r>
      <w:proofErr w:type="spellStart"/>
      <w:r w:rsidR="00D32C2B" w:rsidRPr="00D32C2B">
        <w:rPr>
          <w:rFonts w:cstheme="minorHAnsi"/>
          <w:lang w:val="en-GB"/>
        </w:rPr>
        <w:t>cellGroupConfig</w:t>
      </w:r>
      <w:proofErr w:type="spellEnd"/>
      <w:r w:rsidR="00D32C2B" w:rsidRPr="00D32C2B">
        <w:rPr>
          <w:rFonts w:cstheme="minorHAnsi"/>
          <w:lang w:val="en-GB"/>
        </w:rPr>
        <w:t xml:space="preserve"> in UE </w:t>
      </w:r>
      <w:r w:rsidR="00433A16">
        <w:rPr>
          <w:rFonts w:cstheme="minorHAnsi"/>
          <w:lang w:val="en-GB"/>
        </w:rPr>
        <w:t>C</w:t>
      </w:r>
      <w:r w:rsidR="00D32C2B" w:rsidRPr="00D32C2B">
        <w:rPr>
          <w:rFonts w:cstheme="minorHAnsi"/>
          <w:lang w:val="en-GB"/>
        </w:rPr>
        <w:t xml:space="preserve">ontext </w:t>
      </w:r>
      <w:r w:rsidR="00433A16">
        <w:rPr>
          <w:rFonts w:cstheme="minorHAnsi"/>
          <w:lang w:val="en-GB"/>
        </w:rPr>
        <w:t>S</w:t>
      </w:r>
      <w:r w:rsidR="00D32C2B" w:rsidRPr="00D32C2B">
        <w:rPr>
          <w:rFonts w:cstheme="minorHAnsi"/>
          <w:lang w:val="en-GB"/>
        </w:rPr>
        <w:t xml:space="preserve">etup </w:t>
      </w:r>
      <w:r w:rsidR="00433A16">
        <w:rPr>
          <w:rFonts w:cstheme="minorHAnsi"/>
          <w:lang w:val="en-GB"/>
        </w:rPr>
        <w:t>R</w:t>
      </w:r>
      <w:r w:rsidR="00D32C2B" w:rsidRPr="00D32C2B">
        <w:rPr>
          <w:rFonts w:cstheme="minorHAnsi"/>
          <w:lang w:val="en-GB"/>
        </w:rPr>
        <w:t xml:space="preserve">esponse. </w:t>
      </w:r>
    </w:p>
    <w:p w14:paraId="598B2A30" w14:textId="4C6DC16F" w:rsidR="00D32C2B" w:rsidRPr="00D32C2B" w:rsidRDefault="003435E0" w:rsidP="00D32C2B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The question we are trying to answer concerns the case </w:t>
      </w:r>
      <w:r w:rsidR="00C90E30">
        <w:rPr>
          <w:rFonts w:cstheme="minorHAnsi"/>
          <w:lang w:val="en-GB"/>
        </w:rPr>
        <w:t xml:space="preserve">where </w:t>
      </w:r>
      <w:r>
        <w:rPr>
          <w:rFonts w:cstheme="minorHAnsi"/>
          <w:lang w:val="en-GB"/>
        </w:rPr>
        <w:t>the</w:t>
      </w:r>
      <w:r w:rsidR="00D32C2B" w:rsidRPr="00D32C2B">
        <w:rPr>
          <w:rFonts w:cstheme="minorHAnsi"/>
          <w:lang w:val="en-GB"/>
        </w:rPr>
        <w:t xml:space="preserve"> </w:t>
      </w:r>
      <w:proofErr w:type="spellStart"/>
      <w:r w:rsidR="00C90E30">
        <w:rPr>
          <w:rFonts w:cstheme="minorHAnsi"/>
          <w:lang w:val="en-GB"/>
        </w:rPr>
        <w:t>gNB</w:t>
      </w:r>
      <w:proofErr w:type="spellEnd"/>
      <w:r w:rsidR="00C90E30">
        <w:rPr>
          <w:rFonts w:cstheme="minorHAnsi"/>
          <w:lang w:val="en-GB"/>
        </w:rPr>
        <w:t>-</w:t>
      </w:r>
      <w:r w:rsidR="00D32C2B" w:rsidRPr="00D32C2B">
        <w:rPr>
          <w:rFonts w:cstheme="minorHAnsi"/>
          <w:lang w:val="en-GB"/>
        </w:rPr>
        <w:t xml:space="preserve">DU uses </w:t>
      </w:r>
      <w:r>
        <w:rPr>
          <w:rFonts w:cstheme="minorHAnsi"/>
          <w:lang w:val="en-GB"/>
        </w:rPr>
        <w:t>different</w:t>
      </w:r>
      <w:r w:rsidR="00D32C2B" w:rsidRPr="00D32C2B">
        <w:rPr>
          <w:rFonts w:cstheme="minorHAnsi"/>
          <w:lang w:val="en-GB"/>
        </w:rPr>
        <w:t xml:space="preserve"> frequency band</w:t>
      </w:r>
      <w:r w:rsidR="00C90E30">
        <w:rPr>
          <w:rFonts w:cstheme="minorHAnsi"/>
          <w:lang w:val="en-GB"/>
        </w:rPr>
        <w:t>s</w:t>
      </w:r>
      <w:r w:rsidR="00D32C2B" w:rsidRPr="00D32C2B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than the one</w:t>
      </w:r>
      <w:r w:rsidR="00D32C2B" w:rsidRPr="00D32C2B">
        <w:rPr>
          <w:rFonts w:cstheme="minorHAnsi"/>
          <w:lang w:val="en-GB"/>
        </w:rPr>
        <w:t xml:space="preserve"> selected by </w:t>
      </w:r>
      <w:r>
        <w:rPr>
          <w:rFonts w:cstheme="minorHAnsi"/>
          <w:lang w:val="en-GB"/>
        </w:rPr>
        <w:t xml:space="preserve">the </w:t>
      </w:r>
      <w:r w:rsidR="00D32C2B" w:rsidRPr="00D32C2B">
        <w:rPr>
          <w:rFonts w:cstheme="minorHAnsi"/>
          <w:lang w:val="en-GB"/>
        </w:rPr>
        <w:t xml:space="preserve">UE. </w:t>
      </w:r>
      <w:r w:rsidR="00A34E55">
        <w:rPr>
          <w:rFonts w:cstheme="minorHAnsi"/>
          <w:lang w:val="en-GB"/>
        </w:rPr>
        <w:t>I</w:t>
      </w:r>
      <w:r>
        <w:rPr>
          <w:rFonts w:cstheme="minorHAnsi"/>
          <w:lang w:val="en-GB"/>
        </w:rPr>
        <w:t xml:space="preserve">f we consider </w:t>
      </w:r>
      <w:r w:rsidR="00D32C2B" w:rsidRPr="00D32C2B">
        <w:rPr>
          <w:rFonts w:cstheme="minorHAnsi"/>
          <w:lang w:val="en-GB"/>
        </w:rPr>
        <w:t>carrier aggregation or dual connectivity</w:t>
      </w:r>
      <w:r w:rsidR="00A34E55">
        <w:rPr>
          <w:rFonts w:cstheme="minorHAnsi"/>
          <w:lang w:val="en-GB"/>
        </w:rPr>
        <w:t>, the</w:t>
      </w:r>
      <w:r w:rsidR="00E97AD0" w:rsidRPr="00C90E30">
        <w:rPr>
          <w:lang w:val="en-GB"/>
        </w:rPr>
        <w:t xml:space="preserve"> </w:t>
      </w:r>
      <w:r w:rsidR="00E97AD0" w:rsidRPr="00E97AD0">
        <w:rPr>
          <w:rFonts w:cstheme="minorHAnsi"/>
          <w:lang w:val="en-GB"/>
        </w:rPr>
        <w:t>UE may support different band combinations with overlapping bands</w:t>
      </w:r>
      <w:r w:rsidR="00E97AD0">
        <w:rPr>
          <w:rFonts w:cstheme="minorHAnsi"/>
          <w:lang w:val="en-GB"/>
        </w:rPr>
        <w:t xml:space="preserve"> and </w:t>
      </w:r>
      <w:r w:rsidR="00E97AD0" w:rsidRPr="00E97AD0">
        <w:rPr>
          <w:rFonts w:cstheme="minorHAnsi"/>
          <w:lang w:val="en-GB"/>
        </w:rPr>
        <w:t>the network may select the band combination allowing highest throughput</w:t>
      </w:r>
      <w:r w:rsidR="00C90E30">
        <w:rPr>
          <w:rFonts w:cstheme="minorHAnsi"/>
          <w:lang w:val="en-GB"/>
        </w:rPr>
        <w:t xml:space="preserve">. </w:t>
      </w:r>
      <w:r w:rsidR="00A21E2A">
        <w:rPr>
          <w:rFonts w:cstheme="minorHAnsi"/>
          <w:lang w:val="en-GB"/>
        </w:rPr>
        <w:t>Therefore,</w:t>
      </w:r>
      <w:r w:rsidR="00C90E30">
        <w:rPr>
          <w:rFonts w:cstheme="minorHAnsi"/>
          <w:lang w:val="en-GB"/>
        </w:rPr>
        <w:t xml:space="preserve"> there might be the need</w:t>
      </w:r>
      <w:r w:rsidR="00D32C2B" w:rsidRPr="00D32C2B">
        <w:rPr>
          <w:rFonts w:cstheme="minorHAnsi"/>
          <w:lang w:val="en-GB"/>
        </w:rPr>
        <w:t xml:space="preserve"> to apply a different overlapping band than the one selected by UE.</w:t>
      </w:r>
      <w:r w:rsidR="00C90E30">
        <w:rPr>
          <w:rFonts w:cstheme="minorHAnsi"/>
          <w:lang w:val="en-GB"/>
        </w:rPr>
        <w:t xml:space="preserve"> Selection of a specific band on which the UE shall be served is a ta</w:t>
      </w:r>
      <w:r w:rsidR="00A21E2A">
        <w:rPr>
          <w:rFonts w:cstheme="minorHAnsi"/>
          <w:lang w:val="en-GB"/>
        </w:rPr>
        <w:t>sk</w:t>
      </w:r>
      <w:r w:rsidR="00C90E30">
        <w:rPr>
          <w:rFonts w:cstheme="minorHAnsi"/>
          <w:lang w:val="en-GB"/>
        </w:rPr>
        <w:t xml:space="preserve"> assigned to the </w:t>
      </w:r>
      <w:proofErr w:type="spellStart"/>
      <w:r w:rsidR="000202B7">
        <w:rPr>
          <w:rFonts w:cstheme="minorHAnsi"/>
          <w:lang w:val="en-GB"/>
        </w:rPr>
        <w:t>gNB</w:t>
      </w:r>
      <w:proofErr w:type="spellEnd"/>
      <w:r w:rsidR="000202B7">
        <w:rPr>
          <w:rFonts w:cstheme="minorHAnsi"/>
          <w:lang w:val="en-GB"/>
        </w:rPr>
        <w:t>-DU. However,</w:t>
      </w:r>
      <w:r w:rsidR="00D32C2B" w:rsidRPr="00D32C2B">
        <w:rPr>
          <w:rFonts w:cstheme="minorHAnsi"/>
          <w:lang w:val="en-GB"/>
        </w:rPr>
        <w:t xml:space="preserve"> </w:t>
      </w:r>
      <w:r w:rsidR="000202B7">
        <w:rPr>
          <w:rFonts w:cstheme="minorHAnsi"/>
          <w:lang w:val="en-GB"/>
        </w:rPr>
        <w:t>c</w:t>
      </w:r>
      <w:r>
        <w:rPr>
          <w:rFonts w:cstheme="minorHAnsi"/>
          <w:lang w:val="en-GB"/>
        </w:rPr>
        <w:t>urrently in TS 38.473 there is no defined way on how to inform the</w:t>
      </w:r>
      <w:r w:rsidR="00D32C2B" w:rsidRPr="00D32C2B">
        <w:rPr>
          <w:rFonts w:cstheme="minorHAnsi"/>
          <w:lang w:val="en-GB"/>
        </w:rPr>
        <w:t xml:space="preserve"> </w:t>
      </w:r>
      <w:proofErr w:type="spellStart"/>
      <w:r w:rsidR="000202B7">
        <w:rPr>
          <w:rFonts w:cstheme="minorHAnsi"/>
          <w:lang w:val="en-GB"/>
        </w:rPr>
        <w:t>gNB</w:t>
      </w:r>
      <w:proofErr w:type="spellEnd"/>
      <w:r w:rsidR="000202B7">
        <w:rPr>
          <w:rFonts w:cstheme="minorHAnsi"/>
          <w:lang w:val="en-GB"/>
        </w:rPr>
        <w:t>-</w:t>
      </w:r>
      <w:r w:rsidR="00D32C2B" w:rsidRPr="00D32C2B">
        <w:rPr>
          <w:rFonts w:cstheme="minorHAnsi"/>
          <w:lang w:val="en-GB"/>
        </w:rPr>
        <w:t xml:space="preserve">CU of </w:t>
      </w:r>
      <w:r w:rsidR="000202B7">
        <w:rPr>
          <w:rFonts w:cstheme="minorHAnsi"/>
          <w:lang w:val="en-GB"/>
        </w:rPr>
        <w:t>a change of band for the UE</w:t>
      </w:r>
      <w:r w:rsidR="00D32C2B" w:rsidRPr="00D32C2B">
        <w:rPr>
          <w:rFonts w:cstheme="minorHAnsi"/>
          <w:lang w:val="en-GB"/>
        </w:rPr>
        <w:t>.</w:t>
      </w:r>
    </w:p>
    <w:p w14:paraId="4ADE59CA" w14:textId="1ABBD2CC" w:rsidR="00D32C2B" w:rsidRPr="00D32C2B" w:rsidRDefault="00D32C2B" w:rsidP="00D32C2B">
      <w:pPr>
        <w:rPr>
          <w:rFonts w:cstheme="minorHAnsi"/>
          <w:lang w:val="en-GB"/>
        </w:rPr>
      </w:pPr>
      <w:r w:rsidRPr="00D32C2B">
        <w:rPr>
          <w:rFonts w:cstheme="minorHAnsi"/>
          <w:lang w:val="en-GB"/>
        </w:rPr>
        <w:t xml:space="preserve">The same problem occurs with </w:t>
      </w:r>
      <w:proofErr w:type="spellStart"/>
      <w:r w:rsidRPr="00D32C2B">
        <w:rPr>
          <w:rFonts w:cstheme="minorHAnsi"/>
          <w:lang w:val="en-GB"/>
        </w:rPr>
        <w:t>Pscell</w:t>
      </w:r>
      <w:proofErr w:type="spellEnd"/>
      <w:r w:rsidRPr="00D32C2B">
        <w:rPr>
          <w:rFonts w:cstheme="minorHAnsi"/>
          <w:lang w:val="en-GB"/>
        </w:rPr>
        <w:t xml:space="preserve"> and </w:t>
      </w:r>
      <w:proofErr w:type="spellStart"/>
      <w:r w:rsidRPr="00D32C2B">
        <w:rPr>
          <w:rFonts w:cstheme="minorHAnsi"/>
          <w:lang w:val="en-GB"/>
        </w:rPr>
        <w:t>Scell</w:t>
      </w:r>
      <w:proofErr w:type="spellEnd"/>
      <w:r w:rsidRPr="00D32C2B">
        <w:rPr>
          <w:rFonts w:cstheme="minorHAnsi"/>
          <w:lang w:val="en-GB"/>
        </w:rPr>
        <w:t xml:space="preserve"> in case of carrier aggregation or dual connectivity. That is, when </w:t>
      </w:r>
      <w:proofErr w:type="spellStart"/>
      <w:r w:rsidR="000202B7">
        <w:rPr>
          <w:rFonts w:cstheme="minorHAnsi"/>
          <w:lang w:val="en-GB"/>
        </w:rPr>
        <w:t>gNB</w:t>
      </w:r>
      <w:proofErr w:type="spellEnd"/>
      <w:r w:rsidR="000202B7">
        <w:rPr>
          <w:rFonts w:cstheme="minorHAnsi"/>
          <w:lang w:val="en-GB"/>
        </w:rPr>
        <w:t>-</w:t>
      </w:r>
      <w:r w:rsidRPr="00D32C2B">
        <w:rPr>
          <w:rFonts w:cstheme="minorHAnsi"/>
          <w:lang w:val="en-GB"/>
        </w:rPr>
        <w:t xml:space="preserve">DU selects the band combination offering best throughput, the frequency bands </w:t>
      </w:r>
      <w:r w:rsidRPr="00D32C2B">
        <w:rPr>
          <w:rFonts w:cstheme="minorHAnsi"/>
          <w:lang w:val="en-GB"/>
        </w:rPr>
        <w:lastRenderedPageBreak/>
        <w:t xml:space="preserve">for </w:t>
      </w:r>
      <w:proofErr w:type="spellStart"/>
      <w:r w:rsidRPr="00D32C2B">
        <w:rPr>
          <w:rFonts w:cstheme="minorHAnsi"/>
          <w:lang w:val="en-GB"/>
        </w:rPr>
        <w:t>Pscell</w:t>
      </w:r>
      <w:proofErr w:type="spellEnd"/>
      <w:r w:rsidRPr="00D32C2B">
        <w:rPr>
          <w:rFonts w:cstheme="minorHAnsi"/>
          <w:lang w:val="en-GB"/>
        </w:rPr>
        <w:t xml:space="preserve"> and </w:t>
      </w:r>
      <w:proofErr w:type="spellStart"/>
      <w:r w:rsidRPr="00D32C2B">
        <w:rPr>
          <w:rFonts w:cstheme="minorHAnsi"/>
          <w:lang w:val="en-GB"/>
        </w:rPr>
        <w:t>Scells</w:t>
      </w:r>
      <w:proofErr w:type="spellEnd"/>
      <w:r w:rsidRPr="00D32C2B">
        <w:rPr>
          <w:rFonts w:cstheme="minorHAnsi"/>
          <w:lang w:val="en-GB"/>
        </w:rPr>
        <w:t xml:space="preserve"> need to be known to </w:t>
      </w:r>
      <w:proofErr w:type="spellStart"/>
      <w:r w:rsidR="000202B7">
        <w:rPr>
          <w:rFonts w:cstheme="minorHAnsi"/>
          <w:lang w:val="en-GB"/>
        </w:rPr>
        <w:t>gNB</w:t>
      </w:r>
      <w:proofErr w:type="spellEnd"/>
      <w:r w:rsidR="000202B7">
        <w:rPr>
          <w:rFonts w:cstheme="minorHAnsi"/>
          <w:lang w:val="en-GB"/>
        </w:rPr>
        <w:t>-</w:t>
      </w:r>
      <w:r w:rsidRPr="00D32C2B">
        <w:rPr>
          <w:rFonts w:cstheme="minorHAnsi"/>
          <w:lang w:val="en-GB"/>
        </w:rPr>
        <w:t>CU</w:t>
      </w:r>
      <w:r w:rsidR="000202B7">
        <w:rPr>
          <w:rFonts w:cstheme="minorHAnsi"/>
          <w:lang w:val="en-GB"/>
        </w:rPr>
        <w:t xml:space="preserve"> to allow </w:t>
      </w:r>
      <w:proofErr w:type="spellStart"/>
      <w:r w:rsidR="000202B7">
        <w:rPr>
          <w:rFonts w:cstheme="minorHAnsi"/>
          <w:lang w:val="en-GB"/>
        </w:rPr>
        <w:t>gNB</w:t>
      </w:r>
      <w:proofErr w:type="spellEnd"/>
      <w:r w:rsidR="000202B7">
        <w:rPr>
          <w:rFonts w:cstheme="minorHAnsi"/>
          <w:lang w:val="en-GB"/>
        </w:rPr>
        <w:t>-CU to correctly</w:t>
      </w:r>
      <w:r w:rsidRPr="00D32C2B">
        <w:rPr>
          <w:rFonts w:cstheme="minorHAnsi"/>
          <w:lang w:val="en-GB"/>
        </w:rPr>
        <w:t xml:space="preserve"> measurement</w:t>
      </w:r>
      <w:r w:rsidR="000202B7">
        <w:rPr>
          <w:rFonts w:cstheme="minorHAnsi"/>
          <w:lang w:val="en-GB"/>
        </w:rPr>
        <w:t>s</w:t>
      </w:r>
      <w:r w:rsidRPr="00D32C2B">
        <w:rPr>
          <w:rFonts w:cstheme="minorHAnsi"/>
          <w:lang w:val="en-GB"/>
        </w:rPr>
        <w:t xml:space="preserve"> on these serving frequencies and thus </w:t>
      </w:r>
      <w:r w:rsidR="000202B7">
        <w:rPr>
          <w:rFonts w:cstheme="minorHAnsi"/>
          <w:lang w:val="en-GB"/>
        </w:rPr>
        <w:t xml:space="preserve">to </w:t>
      </w:r>
      <w:r w:rsidRPr="00D32C2B">
        <w:rPr>
          <w:rFonts w:cstheme="minorHAnsi"/>
          <w:lang w:val="en-GB"/>
        </w:rPr>
        <w:t xml:space="preserve">configure corresponding measurement objects. </w:t>
      </w:r>
    </w:p>
    <w:p w14:paraId="47598E01" w14:textId="5D78F653" w:rsidR="000202B7" w:rsidRDefault="00D32C2B" w:rsidP="00D32C2B">
      <w:pPr>
        <w:rPr>
          <w:rFonts w:cstheme="minorHAnsi"/>
          <w:lang w:val="en-GB"/>
        </w:rPr>
      </w:pPr>
      <w:r w:rsidRPr="00D32C2B">
        <w:rPr>
          <w:rFonts w:cstheme="minorHAnsi"/>
          <w:lang w:val="en-GB"/>
        </w:rPr>
        <w:t xml:space="preserve">The current specification TS 38.473 does not specify how </w:t>
      </w:r>
      <w:proofErr w:type="spellStart"/>
      <w:r w:rsidR="000202B7">
        <w:rPr>
          <w:rFonts w:cstheme="minorHAnsi"/>
          <w:lang w:val="en-GB"/>
        </w:rPr>
        <w:t>gNB</w:t>
      </w:r>
      <w:proofErr w:type="spellEnd"/>
      <w:r w:rsidR="000202B7">
        <w:rPr>
          <w:rFonts w:cstheme="minorHAnsi"/>
          <w:lang w:val="en-GB"/>
        </w:rPr>
        <w:t>-</w:t>
      </w:r>
      <w:r w:rsidRPr="00D32C2B">
        <w:rPr>
          <w:rFonts w:cstheme="minorHAnsi"/>
          <w:lang w:val="en-GB"/>
        </w:rPr>
        <w:t xml:space="preserve">DU initiates the band change and informs </w:t>
      </w:r>
      <w:proofErr w:type="spellStart"/>
      <w:r w:rsidR="000202B7">
        <w:rPr>
          <w:rFonts w:cstheme="minorHAnsi"/>
          <w:lang w:val="en-GB"/>
        </w:rPr>
        <w:t>gNB</w:t>
      </w:r>
      <w:proofErr w:type="spellEnd"/>
      <w:r w:rsidR="000202B7">
        <w:rPr>
          <w:rFonts w:cstheme="minorHAnsi"/>
          <w:lang w:val="en-GB"/>
        </w:rPr>
        <w:t>-</w:t>
      </w:r>
      <w:r w:rsidRPr="00D32C2B">
        <w:rPr>
          <w:rFonts w:cstheme="minorHAnsi"/>
          <w:lang w:val="en-GB"/>
        </w:rPr>
        <w:t xml:space="preserve">CU of the chosen band for </w:t>
      </w:r>
      <w:proofErr w:type="spellStart"/>
      <w:r w:rsidRPr="00D32C2B">
        <w:rPr>
          <w:rFonts w:cstheme="minorHAnsi"/>
          <w:lang w:val="en-GB"/>
        </w:rPr>
        <w:t>Pcell</w:t>
      </w:r>
      <w:proofErr w:type="spellEnd"/>
      <w:r w:rsidRPr="00D32C2B">
        <w:rPr>
          <w:rFonts w:cstheme="minorHAnsi"/>
          <w:lang w:val="en-GB"/>
        </w:rPr>
        <w:t>/</w:t>
      </w:r>
      <w:proofErr w:type="spellStart"/>
      <w:r w:rsidRPr="00D32C2B">
        <w:rPr>
          <w:rFonts w:cstheme="minorHAnsi"/>
          <w:lang w:val="en-GB"/>
        </w:rPr>
        <w:t>Pscell</w:t>
      </w:r>
      <w:proofErr w:type="spellEnd"/>
      <w:r w:rsidRPr="00D32C2B">
        <w:rPr>
          <w:rFonts w:cstheme="minorHAnsi"/>
          <w:lang w:val="en-GB"/>
        </w:rPr>
        <w:t>/</w:t>
      </w:r>
      <w:proofErr w:type="spellStart"/>
      <w:r w:rsidRPr="00D32C2B">
        <w:rPr>
          <w:rFonts w:cstheme="minorHAnsi"/>
          <w:lang w:val="en-GB"/>
        </w:rPr>
        <w:t>Scell</w:t>
      </w:r>
      <w:proofErr w:type="spellEnd"/>
      <w:r w:rsidRPr="00D32C2B">
        <w:rPr>
          <w:rFonts w:cstheme="minorHAnsi"/>
          <w:lang w:val="en-GB"/>
        </w:rPr>
        <w:t xml:space="preserve"> as result of band combination selection. </w:t>
      </w:r>
      <w:r w:rsidR="000202B7">
        <w:rPr>
          <w:rFonts w:cstheme="minorHAnsi"/>
          <w:lang w:val="en-GB"/>
        </w:rPr>
        <w:t xml:space="preserve">This is a critical issue because the </w:t>
      </w:r>
      <w:proofErr w:type="spellStart"/>
      <w:r w:rsidR="000202B7">
        <w:rPr>
          <w:rFonts w:cstheme="minorHAnsi"/>
          <w:lang w:val="en-GB"/>
        </w:rPr>
        <w:t>gNB</w:t>
      </w:r>
      <w:proofErr w:type="spellEnd"/>
      <w:r w:rsidR="000202B7">
        <w:rPr>
          <w:rFonts w:cstheme="minorHAnsi"/>
          <w:lang w:val="en-GB"/>
        </w:rPr>
        <w:t>-CU assigns measurement objects corresponding to the bands selected by the UE at UE Context Setup Request. I</w:t>
      </w:r>
      <w:r w:rsidR="00A21E2A">
        <w:rPr>
          <w:rFonts w:cstheme="minorHAnsi"/>
          <w:lang w:val="en-GB"/>
        </w:rPr>
        <w:t>f</w:t>
      </w:r>
      <w:r w:rsidR="000202B7">
        <w:rPr>
          <w:rFonts w:cstheme="minorHAnsi"/>
          <w:lang w:val="en-GB"/>
        </w:rPr>
        <w:t xml:space="preserve"> </w:t>
      </w:r>
      <w:proofErr w:type="spellStart"/>
      <w:r w:rsidR="000202B7">
        <w:rPr>
          <w:rFonts w:cstheme="minorHAnsi"/>
          <w:lang w:val="en-GB"/>
        </w:rPr>
        <w:t>gNB</w:t>
      </w:r>
      <w:proofErr w:type="spellEnd"/>
      <w:r w:rsidR="000202B7">
        <w:rPr>
          <w:rFonts w:cstheme="minorHAnsi"/>
          <w:lang w:val="en-GB"/>
        </w:rPr>
        <w:t xml:space="preserve">-CU is not informed of the bands selected by the </w:t>
      </w:r>
      <w:proofErr w:type="spellStart"/>
      <w:r w:rsidR="000202B7">
        <w:rPr>
          <w:rFonts w:cstheme="minorHAnsi"/>
          <w:lang w:val="en-GB"/>
        </w:rPr>
        <w:t>gNB</w:t>
      </w:r>
      <w:proofErr w:type="spellEnd"/>
      <w:r w:rsidR="000202B7">
        <w:rPr>
          <w:rFonts w:cstheme="minorHAnsi"/>
          <w:lang w:val="en-GB"/>
        </w:rPr>
        <w:t>-DU for the UE, the following issues occurs:</w:t>
      </w:r>
    </w:p>
    <w:p w14:paraId="0D085BA0" w14:textId="77777777" w:rsidR="000202B7" w:rsidRDefault="000202B7" w:rsidP="000202B7">
      <w:pPr>
        <w:pStyle w:val="ListParagraph"/>
        <w:numPr>
          <w:ilvl w:val="0"/>
          <w:numId w:val="10"/>
        </w:numPr>
        <w:rPr>
          <w:rFonts w:cstheme="minorHAnsi"/>
        </w:rPr>
      </w:pPr>
      <w:proofErr w:type="spellStart"/>
      <w:r w:rsidRPr="000202B7">
        <w:rPr>
          <w:rFonts w:cstheme="minorHAnsi"/>
        </w:rPr>
        <w:t>gNB</w:t>
      </w:r>
      <w:proofErr w:type="spellEnd"/>
      <w:r w:rsidRPr="000202B7">
        <w:rPr>
          <w:rFonts w:cstheme="minorHAnsi"/>
        </w:rPr>
        <w:t xml:space="preserve">-CU </w:t>
      </w:r>
      <w:r>
        <w:rPr>
          <w:rFonts w:cstheme="minorHAnsi"/>
        </w:rPr>
        <w:t>believes that the allocated measurement objects are associated to the bands selected initially by the UE.</w:t>
      </w:r>
    </w:p>
    <w:p w14:paraId="4A8DFC07" w14:textId="77777777" w:rsidR="000202B7" w:rsidRDefault="000202B7" w:rsidP="000202B7">
      <w:pPr>
        <w:pStyle w:val="ListParagraph"/>
        <w:numPr>
          <w:ilvl w:val="0"/>
          <w:numId w:val="10"/>
        </w:numPr>
        <w:rPr>
          <w:rFonts w:cstheme="minorHAnsi"/>
        </w:rPr>
      </w:pPr>
      <w:proofErr w:type="spellStart"/>
      <w:r>
        <w:rPr>
          <w:rFonts w:cstheme="minorHAnsi"/>
        </w:rPr>
        <w:t>gNB</w:t>
      </w:r>
      <w:proofErr w:type="spellEnd"/>
      <w:r>
        <w:rPr>
          <w:rFonts w:cstheme="minorHAnsi"/>
        </w:rPr>
        <w:t>-DU instead assigns to the UE different bands from the ones initially selected by the UE</w:t>
      </w:r>
    </w:p>
    <w:p w14:paraId="478A6933" w14:textId="77777777" w:rsidR="000202B7" w:rsidRDefault="000202B7" w:rsidP="000202B7">
      <w:pPr>
        <w:pStyle w:val="ListParagraph"/>
        <w:numPr>
          <w:ilvl w:val="0"/>
          <w:numId w:val="10"/>
        </w:numPr>
        <w:rPr>
          <w:rFonts w:cstheme="minorHAnsi"/>
        </w:rPr>
      </w:pPr>
      <w:r>
        <w:rPr>
          <w:rFonts w:cstheme="minorHAnsi"/>
        </w:rPr>
        <w:t xml:space="preserve">There is a mismatch between the measurement object (and therefore the type of measurement to be configured, and the band for which the measurement is configured </w:t>
      </w:r>
    </w:p>
    <w:p w14:paraId="2C589701" w14:textId="77777777" w:rsidR="000202B7" w:rsidRDefault="000202B7" w:rsidP="000202B7">
      <w:pPr>
        <w:pStyle w:val="ListParagraph"/>
        <w:numPr>
          <w:ilvl w:val="0"/>
          <w:numId w:val="10"/>
        </w:numPr>
        <w:rPr>
          <w:rFonts w:cstheme="minorHAnsi"/>
        </w:rPr>
      </w:pPr>
    </w:p>
    <w:p w14:paraId="06D8E28D" w14:textId="3292961B" w:rsidR="002035BD" w:rsidRPr="00CA202A" w:rsidRDefault="000202B7" w:rsidP="000202B7">
      <w:pPr>
        <w:rPr>
          <w:rFonts w:cstheme="minorHAnsi"/>
          <w:lang w:val="en-GB"/>
        </w:rPr>
      </w:pPr>
      <w:r w:rsidRPr="00CA202A">
        <w:rPr>
          <w:rFonts w:cstheme="minorHAnsi"/>
          <w:lang w:val="en-GB"/>
        </w:rPr>
        <w:t>Th</w:t>
      </w:r>
      <w:r>
        <w:rPr>
          <w:rFonts w:cstheme="minorHAnsi"/>
          <w:lang w:val="en-GB"/>
        </w:rPr>
        <w:t xml:space="preserve">erefore, </w:t>
      </w:r>
      <w:r w:rsidR="00D32C2B" w:rsidRPr="00CA202A">
        <w:rPr>
          <w:rFonts w:cstheme="minorHAnsi"/>
          <w:lang w:val="en-GB"/>
        </w:rPr>
        <w:t xml:space="preserve">the configurations of </w:t>
      </w:r>
      <w:proofErr w:type="spellStart"/>
      <w:r w:rsidR="00D32C2B" w:rsidRPr="00CA202A">
        <w:rPr>
          <w:rFonts w:cstheme="minorHAnsi"/>
          <w:lang w:val="en-GB"/>
        </w:rPr>
        <w:t>servingCellMO</w:t>
      </w:r>
      <w:proofErr w:type="spellEnd"/>
      <w:r w:rsidR="00D32C2B" w:rsidRPr="00CA202A">
        <w:rPr>
          <w:rFonts w:cstheme="minorHAnsi"/>
          <w:lang w:val="en-GB"/>
        </w:rPr>
        <w:t xml:space="preserve"> and </w:t>
      </w:r>
      <w:proofErr w:type="spellStart"/>
      <w:r w:rsidR="00D32C2B" w:rsidRPr="00CA202A">
        <w:rPr>
          <w:rFonts w:cstheme="minorHAnsi"/>
          <w:lang w:val="en-GB"/>
        </w:rPr>
        <w:t>measObject</w:t>
      </w:r>
      <w:proofErr w:type="spellEnd"/>
      <w:r w:rsidR="00D32C2B" w:rsidRPr="00CA202A">
        <w:rPr>
          <w:rFonts w:cstheme="minorHAnsi"/>
          <w:lang w:val="en-GB"/>
        </w:rPr>
        <w:t xml:space="preserve"> for serving frequencies need to be aligned with the corresponding chosen band.</w:t>
      </w:r>
    </w:p>
    <w:p w14:paraId="50C55E8A" w14:textId="4AB67D76" w:rsidR="003435E0" w:rsidRDefault="00E97AD0" w:rsidP="00CA202A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>
        <w:rPr>
          <w:b w:val="0"/>
          <w:lang w:val="en-US"/>
        </w:rPr>
        <w:t>After investigating this problem, w</w:t>
      </w:r>
      <w:r w:rsidR="003435E0">
        <w:rPr>
          <w:b w:val="0"/>
          <w:lang w:val="en-US"/>
        </w:rPr>
        <w:t xml:space="preserve">e see 3 different ways to solve </w:t>
      </w:r>
      <w:r>
        <w:rPr>
          <w:b w:val="0"/>
          <w:lang w:val="en-US"/>
        </w:rPr>
        <w:t>it</w:t>
      </w:r>
      <w:r w:rsidR="003435E0">
        <w:rPr>
          <w:b w:val="0"/>
          <w:lang w:val="en-US"/>
        </w:rPr>
        <w:t>.</w:t>
      </w:r>
      <w:r>
        <w:rPr>
          <w:b w:val="0"/>
          <w:lang w:val="en-US"/>
        </w:rPr>
        <w:t xml:space="preserve"> The three options are presented below. </w:t>
      </w:r>
    </w:p>
    <w:p w14:paraId="1174F0D8" w14:textId="0D2FA844" w:rsidR="003435E0" w:rsidRPr="00C90E30" w:rsidRDefault="007A0319" w:rsidP="003435E0">
      <w:pPr>
        <w:pStyle w:val="BodyText"/>
        <w:spacing w:after="120"/>
        <w:jc w:val="both"/>
        <w:rPr>
          <w:lang w:val="en-GB"/>
        </w:rPr>
      </w:pPr>
      <w:r>
        <w:rPr>
          <w:b/>
          <w:lang w:val="en-US"/>
        </w:rPr>
        <w:t>The f</w:t>
      </w:r>
      <w:r w:rsidR="003435E0" w:rsidRPr="00CA202A">
        <w:rPr>
          <w:b/>
          <w:lang w:val="en-US"/>
        </w:rPr>
        <w:t>irst option</w:t>
      </w:r>
      <w:r w:rsidR="003435E0" w:rsidRPr="003435E0">
        <w:rPr>
          <w:bCs/>
          <w:lang w:val="en-US"/>
        </w:rPr>
        <w:t xml:space="preserve"> is</w:t>
      </w:r>
      <w:r w:rsidR="003435E0" w:rsidRPr="00C90E30">
        <w:rPr>
          <w:lang w:val="en-GB"/>
        </w:rPr>
        <w:t xml:space="preserve"> that </w:t>
      </w:r>
      <w:r w:rsidR="00A34E55" w:rsidRPr="00C90E30">
        <w:rPr>
          <w:lang w:val="en-GB"/>
        </w:rPr>
        <w:t xml:space="preserve">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3435E0" w:rsidRPr="00C90E30">
        <w:rPr>
          <w:lang w:val="en-GB"/>
        </w:rPr>
        <w:t xml:space="preserve">CU </w:t>
      </w:r>
      <w:r w:rsidR="00A34E55" w:rsidRPr="00C90E30">
        <w:rPr>
          <w:lang w:val="en-GB"/>
        </w:rPr>
        <w:t>provides in the</w:t>
      </w:r>
      <w:r w:rsidR="003435E0" w:rsidRPr="00C90E30">
        <w:rPr>
          <w:lang w:val="en-GB"/>
        </w:rPr>
        <w:t xml:space="preserve"> UE </w:t>
      </w:r>
      <w:r>
        <w:rPr>
          <w:lang w:val="en-GB"/>
        </w:rPr>
        <w:t>C</w:t>
      </w:r>
      <w:r w:rsidR="003435E0" w:rsidRPr="00C90E30">
        <w:rPr>
          <w:lang w:val="en-GB"/>
        </w:rPr>
        <w:t xml:space="preserve">ontext </w:t>
      </w:r>
      <w:r>
        <w:rPr>
          <w:lang w:val="en-GB"/>
        </w:rPr>
        <w:t>S</w:t>
      </w:r>
      <w:r w:rsidR="003435E0" w:rsidRPr="00C90E30">
        <w:rPr>
          <w:lang w:val="en-GB"/>
        </w:rPr>
        <w:t xml:space="preserve">etup </w:t>
      </w:r>
      <w:r>
        <w:rPr>
          <w:lang w:val="en-GB"/>
        </w:rPr>
        <w:t>R</w:t>
      </w:r>
      <w:r w:rsidR="003435E0" w:rsidRPr="00C90E30">
        <w:rPr>
          <w:lang w:val="en-GB"/>
        </w:rPr>
        <w:t>equest</w:t>
      </w:r>
      <w:r w:rsidR="00A34E55" w:rsidRPr="00C90E30">
        <w:rPr>
          <w:lang w:val="en-GB"/>
        </w:rPr>
        <w:t xml:space="preserve"> </w:t>
      </w:r>
      <w:r w:rsidR="003435E0" w:rsidRPr="00C90E30">
        <w:rPr>
          <w:lang w:val="en-GB"/>
        </w:rPr>
        <w:t xml:space="preserve">temporary measurement configurations with measurement objects </w:t>
      </w:r>
      <w:r>
        <w:rPr>
          <w:lang w:val="en-GB"/>
        </w:rPr>
        <w:t>associated to</w:t>
      </w:r>
      <w:r w:rsidR="003435E0" w:rsidRPr="00C90E30">
        <w:rPr>
          <w:lang w:val="en-GB"/>
        </w:rPr>
        <w:t xml:space="preserve"> the UE selected frequency band for </w:t>
      </w:r>
      <w:proofErr w:type="spellStart"/>
      <w:r w:rsidR="003435E0" w:rsidRPr="00C90E30">
        <w:rPr>
          <w:lang w:val="en-GB"/>
        </w:rPr>
        <w:t>Pcell</w:t>
      </w:r>
      <w:proofErr w:type="spellEnd"/>
      <w:r w:rsidR="003435E0" w:rsidRPr="00C90E30">
        <w:rPr>
          <w:lang w:val="en-GB"/>
        </w:rPr>
        <w:t xml:space="preserve"> and one frequency band in case of </w:t>
      </w:r>
      <w:proofErr w:type="spellStart"/>
      <w:r w:rsidR="003435E0" w:rsidRPr="00C90E30">
        <w:rPr>
          <w:lang w:val="en-GB"/>
        </w:rPr>
        <w:t>Pscell</w:t>
      </w:r>
      <w:proofErr w:type="spellEnd"/>
      <w:r w:rsidR="003435E0" w:rsidRPr="00C90E30">
        <w:rPr>
          <w:lang w:val="en-GB"/>
        </w:rPr>
        <w:t xml:space="preserve"> and/or </w:t>
      </w:r>
      <w:proofErr w:type="spellStart"/>
      <w:r w:rsidR="003435E0" w:rsidRPr="00C90E30">
        <w:rPr>
          <w:lang w:val="en-GB"/>
        </w:rPr>
        <w:t>Scells</w:t>
      </w:r>
      <w:proofErr w:type="spellEnd"/>
      <w:r w:rsidR="003435E0" w:rsidRPr="00C90E30">
        <w:rPr>
          <w:lang w:val="en-GB"/>
        </w:rPr>
        <w:t xml:space="preserve"> (as part of </w:t>
      </w:r>
      <w:proofErr w:type="spellStart"/>
      <w:r w:rsidR="003435E0" w:rsidRPr="00C90E30">
        <w:rPr>
          <w:lang w:val="en-GB"/>
        </w:rPr>
        <w:t>measConfig</w:t>
      </w:r>
      <w:proofErr w:type="spellEnd"/>
      <w:r w:rsidR="003435E0" w:rsidRPr="00C90E30">
        <w:rPr>
          <w:lang w:val="en-GB"/>
        </w:rPr>
        <w:t xml:space="preserve"> in </w:t>
      </w:r>
      <w:r w:rsidR="003435E0" w:rsidRPr="00C90E30">
        <w:rPr>
          <w:i/>
          <w:iCs/>
          <w:lang w:val="en-GB"/>
        </w:rPr>
        <w:t>CU to DU RRC Information</w:t>
      </w:r>
      <w:r w:rsidR="003435E0" w:rsidRPr="00C90E30">
        <w:rPr>
          <w:lang w:val="en-GB"/>
        </w:rPr>
        <w:t xml:space="preserve"> IE </w:t>
      </w:r>
      <w:proofErr w:type="spellStart"/>
      <w:r w:rsidR="003435E0" w:rsidRPr="00C90E30">
        <w:rPr>
          <w:lang w:val="en-GB"/>
        </w:rPr>
        <w:t>signaled</w:t>
      </w:r>
      <w:proofErr w:type="spellEnd"/>
      <w:r w:rsidR="003435E0" w:rsidRPr="00C90E30">
        <w:rPr>
          <w:lang w:val="en-GB"/>
        </w:rPr>
        <w:t xml:space="preserve"> over F1).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3435E0" w:rsidRPr="00C90E30">
        <w:rPr>
          <w:lang w:val="en-GB"/>
        </w:rPr>
        <w:t xml:space="preserve">CU also allocates one </w:t>
      </w:r>
      <w:proofErr w:type="spellStart"/>
      <w:r w:rsidR="003435E0" w:rsidRPr="00C90E30">
        <w:rPr>
          <w:lang w:val="en-GB"/>
        </w:rPr>
        <w:t>measObjectID</w:t>
      </w:r>
      <w:proofErr w:type="spellEnd"/>
      <w:r w:rsidR="003435E0" w:rsidRPr="00C90E30">
        <w:rPr>
          <w:lang w:val="en-GB"/>
        </w:rPr>
        <w:t>/</w:t>
      </w:r>
      <w:proofErr w:type="spellStart"/>
      <w:r w:rsidR="003435E0" w:rsidRPr="00C90E30">
        <w:rPr>
          <w:lang w:val="en-GB"/>
        </w:rPr>
        <w:t>servingCellMO</w:t>
      </w:r>
      <w:proofErr w:type="spellEnd"/>
      <w:r w:rsidR="003435E0" w:rsidRPr="00C90E30">
        <w:rPr>
          <w:lang w:val="en-GB"/>
        </w:rPr>
        <w:t xml:space="preserve"> for each configured measurement object and signals them to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3435E0" w:rsidRPr="00C90E30">
        <w:rPr>
          <w:lang w:val="en-GB"/>
        </w:rPr>
        <w:t xml:space="preserve">DU in </w:t>
      </w:r>
      <w:r w:rsidR="00A34E55" w:rsidRPr="00C90E30">
        <w:rPr>
          <w:lang w:val="en-GB"/>
        </w:rPr>
        <w:t xml:space="preserve">the </w:t>
      </w:r>
      <w:r w:rsidR="003435E0" w:rsidRPr="00C90E30">
        <w:rPr>
          <w:lang w:val="en-GB"/>
        </w:rPr>
        <w:t xml:space="preserve">same UE </w:t>
      </w:r>
      <w:r>
        <w:rPr>
          <w:lang w:val="en-GB"/>
        </w:rPr>
        <w:t>C</w:t>
      </w:r>
      <w:r w:rsidR="003435E0" w:rsidRPr="00C90E30">
        <w:rPr>
          <w:lang w:val="en-GB"/>
        </w:rPr>
        <w:t xml:space="preserve">ontext </w:t>
      </w:r>
      <w:r>
        <w:rPr>
          <w:lang w:val="en-GB"/>
        </w:rPr>
        <w:t>S</w:t>
      </w:r>
      <w:r w:rsidR="003435E0" w:rsidRPr="00C90E30">
        <w:rPr>
          <w:lang w:val="en-GB"/>
        </w:rPr>
        <w:t xml:space="preserve">etup </w:t>
      </w:r>
      <w:r>
        <w:rPr>
          <w:lang w:val="en-GB"/>
        </w:rPr>
        <w:t>R</w:t>
      </w:r>
      <w:r w:rsidR="003435E0" w:rsidRPr="00C90E30">
        <w:rPr>
          <w:lang w:val="en-GB"/>
        </w:rPr>
        <w:t xml:space="preserve">equest. </w:t>
      </w:r>
    </w:p>
    <w:p w14:paraId="4E484325" w14:textId="53CB3DD3" w:rsidR="003435E0" w:rsidRPr="00C90E30" w:rsidRDefault="007A0319" w:rsidP="003435E0">
      <w:pPr>
        <w:pStyle w:val="BodyText"/>
        <w:spacing w:after="120"/>
        <w:jc w:val="both"/>
        <w:rPr>
          <w:lang w:val="en-GB" w:eastAsia="zh-CN"/>
        </w:rPr>
      </w:pP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3435E0" w:rsidRPr="00C90E30">
        <w:rPr>
          <w:lang w:val="en-GB"/>
        </w:rPr>
        <w:t xml:space="preserve">DU </w:t>
      </w:r>
      <w:r>
        <w:rPr>
          <w:lang w:val="en-GB"/>
        </w:rPr>
        <w:t>selects</w:t>
      </w:r>
      <w:r w:rsidR="003435E0" w:rsidRPr="00C90E30">
        <w:rPr>
          <w:lang w:val="en-GB"/>
        </w:rPr>
        <w:t xml:space="preserve"> the best band combination according to the UE capability and informs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3435E0" w:rsidRPr="00C90E30">
        <w:rPr>
          <w:lang w:val="en-GB"/>
        </w:rPr>
        <w:t xml:space="preserve">CU of the chosen bands via </w:t>
      </w:r>
      <w:r w:rsidR="00E97AD0" w:rsidRPr="00C90E30">
        <w:rPr>
          <w:lang w:val="en-GB"/>
        </w:rPr>
        <w:t>a new</w:t>
      </w:r>
      <w:r w:rsidR="003435E0" w:rsidRPr="00C90E30">
        <w:rPr>
          <w:lang w:val="en-GB" w:eastAsia="zh-CN"/>
        </w:rPr>
        <w:t xml:space="preserve"> IE </w:t>
      </w:r>
      <w:r w:rsidR="00E97AD0" w:rsidRPr="00C90E30">
        <w:rPr>
          <w:lang w:val="en-GB" w:eastAsia="zh-CN"/>
        </w:rPr>
        <w:t xml:space="preserve">describing the band selection for each serving cell performed by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</w:t>
      </w:r>
      <w:r w:rsidR="00E97AD0" w:rsidRPr="00C90E30">
        <w:rPr>
          <w:lang w:val="en-GB" w:eastAsia="zh-CN"/>
        </w:rPr>
        <w:t xml:space="preserve">DU for the UE </w:t>
      </w:r>
      <w:r w:rsidR="003435E0" w:rsidRPr="00C90E30">
        <w:rPr>
          <w:lang w:val="en-GB" w:eastAsia="zh-CN"/>
        </w:rPr>
        <w:t xml:space="preserve">in </w:t>
      </w:r>
      <w:r w:rsidR="003435E0" w:rsidRPr="00C90E30">
        <w:rPr>
          <w:i/>
          <w:iCs/>
          <w:lang w:val="en-GB" w:eastAsia="zh-CN"/>
        </w:rPr>
        <w:t>DU to CU RRC Information IE</w:t>
      </w:r>
      <w:r w:rsidR="003435E0" w:rsidRPr="00C90E30">
        <w:rPr>
          <w:lang w:val="en-GB" w:eastAsia="zh-CN"/>
        </w:rPr>
        <w:t xml:space="preserve"> in UE </w:t>
      </w:r>
      <w:r>
        <w:rPr>
          <w:lang w:val="en-GB" w:eastAsia="zh-CN"/>
        </w:rPr>
        <w:t>C</w:t>
      </w:r>
      <w:r w:rsidR="003435E0" w:rsidRPr="00C90E30">
        <w:rPr>
          <w:lang w:val="en-GB" w:eastAsia="zh-CN"/>
        </w:rPr>
        <w:t xml:space="preserve">ontext </w:t>
      </w:r>
      <w:r>
        <w:rPr>
          <w:lang w:val="en-GB" w:eastAsia="zh-CN"/>
        </w:rPr>
        <w:t>S</w:t>
      </w:r>
      <w:r w:rsidR="003435E0" w:rsidRPr="00C90E30">
        <w:rPr>
          <w:lang w:val="en-GB" w:eastAsia="zh-CN"/>
        </w:rPr>
        <w:t xml:space="preserve">etup </w:t>
      </w:r>
      <w:r>
        <w:rPr>
          <w:lang w:val="en-GB" w:eastAsia="zh-CN"/>
        </w:rPr>
        <w:t>R</w:t>
      </w:r>
      <w:r w:rsidR="003435E0" w:rsidRPr="00C90E30">
        <w:rPr>
          <w:lang w:val="en-GB" w:eastAsia="zh-CN"/>
        </w:rPr>
        <w:t xml:space="preserve">esponse. </w:t>
      </w:r>
      <w:r>
        <w:rPr>
          <w:lang w:val="en-GB" w:eastAsia="zh-CN"/>
        </w:rPr>
        <w:t>T</w:t>
      </w:r>
      <w:r w:rsidR="00E97AD0" w:rsidRPr="00C90E30">
        <w:rPr>
          <w:lang w:val="en-GB" w:eastAsia="zh-CN"/>
        </w:rPr>
        <w:t xml:space="preserve">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</w:t>
      </w:r>
      <w:r w:rsidR="003435E0" w:rsidRPr="00C90E30">
        <w:rPr>
          <w:lang w:val="en-GB" w:eastAsia="zh-CN"/>
        </w:rPr>
        <w:t xml:space="preserve">DU re-uses the </w:t>
      </w:r>
      <w:proofErr w:type="spellStart"/>
      <w:r w:rsidR="003435E0" w:rsidRPr="00C90E30">
        <w:rPr>
          <w:lang w:val="en-GB" w:eastAsia="zh-CN"/>
        </w:rPr>
        <w:t>servingCellMO</w:t>
      </w:r>
      <w:proofErr w:type="spellEnd"/>
      <w:r w:rsidR="003435E0" w:rsidRPr="00C90E30">
        <w:rPr>
          <w:lang w:val="en-GB" w:eastAsia="zh-CN"/>
        </w:rPr>
        <w:t xml:space="preserve"> pre-allocated by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</w:t>
      </w:r>
      <w:r w:rsidR="003435E0" w:rsidRPr="00C90E30">
        <w:rPr>
          <w:lang w:val="en-GB" w:eastAsia="zh-CN"/>
        </w:rPr>
        <w:t xml:space="preserve">CU and includes that </w:t>
      </w:r>
      <w:proofErr w:type="spellStart"/>
      <w:r w:rsidR="003435E0" w:rsidRPr="00C90E30">
        <w:rPr>
          <w:lang w:val="en-GB" w:eastAsia="zh-CN"/>
        </w:rPr>
        <w:t>servingCellMO</w:t>
      </w:r>
      <w:proofErr w:type="spellEnd"/>
      <w:r w:rsidR="003435E0" w:rsidRPr="00C90E30">
        <w:rPr>
          <w:lang w:val="en-GB" w:eastAsia="zh-CN"/>
        </w:rPr>
        <w:t xml:space="preserve"> and the chosen bands for </w:t>
      </w:r>
      <w:proofErr w:type="spellStart"/>
      <w:r w:rsidR="003435E0" w:rsidRPr="00C90E30">
        <w:rPr>
          <w:lang w:val="en-GB" w:eastAsia="zh-CN"/>
        </w:rPr>
        <w:t>Pscell</w:t>
      </w:r>
      <w:proofErr w:type="spellEnd"/>
      <w:r w:rsidR="003435E0" w:rsidRPr="00C90E30">
        <w:rPr>
          <w:lang w:val="en-GB" w:eastAsia="zh-CN"/>
        </w:rPr>
        <w:t>/</w:t>
      </w:r>
      <w:proofErr w:type="spellStart"/>
      <w:r w:rsidR="003435E0" w:rsidRPr="00C90E30">
        <w:rPr>
          <w:lang w:val="en-GB" w:eastAsia="zh-CN"/>
        </w:rPr>
        <w:t>Scells</w:t>
      </w:r>
      <w:proofErr w:type="spellEnd"/>
      <w:r w:rsidR="003435E0" w:rsidRPr="00C90E30">
        <w:rPr>
          <w:lang w:val="en-GB" w:eastAsia="zh-CN"/>
        </w:rPr>
        <w:t xml:space="preserve"> in </w:t>
      </w:r>
      <w:proofErr w:type="spellStart"/>
      <w:r w:rsidR="003435E0" w:rsidRPr="00C90E30">
        <w:rPr>
          <w:lang w:val="en-GB" w:eastAsia="zh-CN"/>
        </w:rPr>
        <w:t>cellGroupConfig</w:t>
      </w:r>
      <w:proofErr w:type="spellEnd"/>
      <w:r w:rsidR="003435E0" w:rsidRPr="00C90E30">
        <w:rPr>
          <w:lang w:val="en-GB" w:eastAsia="zh-CN"/>
        </w:rPr>
        <w:t xml:space="preserve"> which is also sent in</w:t>
      </w:r>
      <w:r w:rsidR="00A34E55" w:rsidRPr="00C90E30">
        <w:rPr>
          <w:lang w:val="en-GB" w:eastAsia="zh-CN"/>
        </w:rPr>
        <w:t xml:space="preserve"> the</w:t>
      </w:r>
      <w:r w:rsidR="003435E0" w:rsidRPr="00C90E30">
        <w:rPr>
          <w:lang w:val="en-GB" w:eastAsia="zh-CN"/>
        </w:rPr>
        <w:t xml:space="preserve"> </w:t>
      </w:r>
      <w:r w:rsidR="003435E0" w:rsidRPr="00C90E30">
        <w:rPr>
          <w:i/>
          <w:iCs/>
          <w:lang w:val="en-GB" w:eastAsia="zh-CN"/>
        </w:rPr>
        <w:t>DU to CU RRC Information</w:t>
      </w:r>
      <w:r w:rsidR="003435E0" w:rsidRPr="00C90E30">
        <w:rPr>
          <w:lang w:val="en-GB" w:eastAsia="zh-CN"/>
        </w:rPr>
        <w:t xml:space="preserve"> IE in </w:t>
      </w:r>
      <w:r w:rsidR="00A34E55" w:rsidRPr="00C90E30">
        <w:rPr>
          <w:lang w:val="en-GB" w:eastAsia="zh-CN"/>
        </w:rPr>
        <w:t xml:space="preserve">the </w:t>
      </w:r>
      <w:r w:rsidR="003435E0" w:rsidRPr="00C90E30">
        <w:rPr>
          <w:lang w:val="en-GB" w:eastAsia="zh-CN"/>
        </w:rPr>
        <w:t xml:space="preserve">UE </w:t>
      </w:r>
      <w:r>
        <w:rPr>
          <w:lang w:val="en-GB" w:eastAsia="zh-CN"/>
        </w:rPr>
        <w:t>C</w:t>
      </w:r>
      <w:r w:rsidR="003435E0" w:rsidRPr="00C90E30">
        <w:rPr>
          <w:lang w:val="en-GB" w:eastAsia="zh-CN"/>
        </w:rPr>
        <w:t xml:space="preserve">ontext </w:t>
      </w:r>
      <w:r>
        <w:rPr>
          <w:lang w:val="en-GB" w:eastAsia="zh-CN"/>
        </w:rPr>
        <w:t>S</w:t>
      </w:r>
      <w:r w:rsidR="003435E0" w:rsidRPr="00C90E30">
        <w:rPr>
          <w:lang w:val="en-GB" w:eastAsia="zh-CN"/>
        </w:rPr>
        <w:t xml:space="preserve">etup </w:t>
      </w:r>
      <w:r>
        <w:rPr>
          <w:lang w:val="en-GB" w:eastAsia="zh-CN"/>
        </w:rPr>
        <w:t>R</w:t>
      </w:r>
      <w:r w:rsidR="003435E0" w:rsidRPr="00C90E30">
        <w:rPr>
          <w:lang w:val="en-GB" w:eastAsia="zh-CN"/>
        </w:rPr>
        <w:t>esponse.</w:t>
      </w:r>
      <w:r>
        <w:rPr>
          <w:lang w:val="en-GB" w:eastAsia="zh-CN"/>
        </w:rPr>
        <w:t xml:space="preserve"> Namely, the </w:t>
      </w:r>
      <w:proofErr w:type="spellStart"/>
      <w:r>
        <w:rPr>
          <w:lang w:val="en-GB" w:eastAsia="zh-CN"/>
        </w:rPr>
        <w:t>servingCellMO</w:t>
      </w:r>
      <w:proofErr w:type="spellEnd"/>
      <w:r>
        <w:rPr>
          <w:lang w:val="en-GB" w:eastAsia="zh-CN"/>
        </w:rPr>
        <w:t xml:space="preserve"> chosen by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-CU for a given cell remains the same, but it is associated to the band for that cell that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-DU selected.</w:t>
      </w:r>
      <w:r>
        <w:rPr>
          <w:lang w:val="en-GB" w:eastAsia="zh-CN"/>
        </w:rPr>
        <w:tab/>
        <w:t xml:space="preserve"> </w:t>
      </w:r>
      <w:r>
        <w:rPr>
          <w:lang w:val="en-GB" w:eastAsia="zh-CN"/>
        </w:rPr>
        <w:br/>
      </w:r>
      <w:r w:rsidR="003435E0" w:rsidRPr="00C90E30">
        <w:rPr>
          <w:lang w:val="en-GB" w:eastAsia="zh-CN"/>
        </w:rPr>
        <w:t xml:space="preserve">If </w:t>
      </w:r>
      <w:r w:rsidR="00E97AD0" w:rsidRPr="00C90E30">
        <w:rPr>
          <w:lang w:val="en-GB" w:eastAsia="zh-CN"/>
        </w:rPr>
        <w:t xml:space="preserve">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</w:t>
      </w:r>
      <w:r w:rsidR="003435E0" w:rsidRPr="00C90E30">
        <w:rPr>
          <w:lang w:val="en-GB" w:eastAsia="zh-CN"/>
        </w:rPr>
        <w:t xml:space="preserve">CU has requested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</w:t>
      </w:r>
      <w:r w:rsidR="003435E0" w:rsidRPr="00C90E30">
        <w:rPr>
          <w:lang w:val="en-GB" w:eastAsia="zh-CN"/>
        </w:rPr>
        <w:t>DU to configure measurement gap</w:t>
      </w:r>
      <w:r>
        <w:rPr>
          <w:lang w:val="en-GB" w:eastAsia="zh-CN"/>
        </w:rPr>
        <w:t>s</w:t>
      </w:r>
      <w:r w:rsidR="003435E0" w:rsidRPr="00C90E30">
        <w:rPr>
          <w:lang w:val="en-GB" w:eastAsia="zh-CN"/>
        </w:rPr>
        <w:t xml:space="preserve"> for the indicated FR1 or FR2 frequencies, </w:t>
      </w:r>
      <w:r w:rsidR="00E97AD0" w:rsidRPr="00C90E30">
        <w:rPr>
          <w:lang w:val="en-GB" w:eastAsia="zh-CN"/>
        </w:rPr>
        <w:t xml:space="preserve">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</w:t>
      </w:r>
      <w:r w:rsidR="003435E0" w:rsidRPr="00C90E30">
        <w:rPr>
          <w:lang w:val="en-GB" w:eastAsia="zh-CN"/>
        </w:rPr>
        <w:t>DU design</w:t>
      </w:r>
      <w:r w:rsidR="00E97AD0" w:rsidRPr="00C90E30">
        <w:rPr>
          <w:lang w:val="en-GB" w:eastAsia="zh-CN"/>
        </w:rPr>
        <w:t>s</w:t>
      </w:r>
      <w:r w:rsidR="003435E0" w:rsidRPr="00C90E30">
        <w:rPr>
          <w:lang w:val="en-GB" w:eastAsia="zh-CN"/>
        </w:rPr>
        <w:t xml:space="preserve"> the gap configuration in line with the ARFCN and the corresponding chosen band of serving frequencies. </w:t>
      </w:r>
    </w:p>
    <w:p w14:paraId="4544B084" w14:textId="37A7B0C3" w:rsidR="003435E0" w:rsidRPr="00C90E30" w:rsidRDefault="003435E0" w:rsidP="003435E0">
      <w:pPr>
        <w:pStyle w:val="BodyText"/>
        <w:spacing w:after="120"/>
        <w:jc w:val="both"/>
        <w:rPr>
          <w:lang w:val="en-GB" w:eastAsia="zh-CN"/>
        </w:rPr>
      </w:pPr>
      <w:r w:rsidRPr="00C90E30">
        <w:rPr>
          <w:lang w:val="en-GB" w:eastAsia="zh-CN"/>
        </w:rPr>
        <w:t xml:space="preserve">Upon reception of UE </w:t>
      </w:r>
      <w:r w:rsidR="00433A16">
        <w:rPr>
          <w:lang w:val="en-GB" w:eastAsia="zh-CN"/>
        </w:rPr>
        <w:t>C</w:t>
      </w:r>
      <w:r w:rsidRPr="00C90E30">
        <w:rPr>
          <w:lang w:val="en-GB" w:eastAsia="zh-CN"/>
        </w:rPr>
        <w:t xml:space="preserve">ontext </w:t>
      </w:r>
      <w:r w:rsidR="00433A16">
        <w:rPr>
          <w:lang w:val="en-GB" w:eastAsia="zh-CN"/>
        </w:rPr>
        <w:t>S</w:t>
      </w:r>
      <w:r w:rsidRPr="00C90E30">
        <w:rPr>
          <w:lang w:val="en-GB" w:eastAsia="zh-CN"/>
        </w:rPr>
        <w:t xml:space="preserve">etup </w:t>
      </w:r>
      <w:r w:rsidR="00433A16">
        <w:rPr>
          <w:lang w:val="en-GB" w:eastAsia="zh-CN"/>
        </w:rPr>
        <w:t>R</w:t>
      </w:r>
      <w:r w:rsidRPr="00C90E30">
        <w:rPr>
          <w:lang w:val="en-GB" w:eastAsia="zh-CN"/>
        </w:rPr>
        <w:t xml:space="preserve">esponse, </w:t>
      </w:r>
      <w:r w:rsidR="00A34E55" w:rsidRPr="00C90E30">
        <w:rPr>
          <w:lang w:val="en-GB" w:eastAsia="zh-CN"/>
        </w:rPr>
        <w:t xml:space="preserve">the </w:t>
      </w:r>
      <w:proofErr w:type="spellStart"/>
      <w:r w:rsidR="007A0319">
        <w:rPr>
          <w:lang w:val="en-GB" w:eastAsia="zh-CN"/>
        </w:rPr>
        <w:t>gNB</w:t>
      </w:r>
      <w:proofErr w:type="spellEnd"/>
      <w:r w:rsidR="007A0319">
        <w:rPr>
          <w:lang w:val="en-GB" w:eastAsia="zh-CN"/>
        </w:rPr>
        <w:t>-</w:t>
      </w:r>
      <w:r w:rsidRPr="00C90E30">
        <w:rPr>
          <w:lang w:val="en-GB" w:eastAsia="zh-CN"/>
        </w:rPr>
        <w:t xml:space="preserve">CU checks the band selection for each serving cell explicitly </w:t>
      </w:r>
      <w:r w:rsidR="00A21E2A" w:rsidRPr="00C90E30">
        <w:rPr>
          <w:lang w:val="en-GB" w:eastAsia="zh-CN"/>
        </w:rPr>
        <w:t>signalled</w:t>
      </w:r>
      <w:r w:rsidRPr="00C90E30">
        <w:rPr>
          <w:lang w:val="en-GB" w:eastAsia="zh-CN"/>
        </w:rPr>
        <w:t xml:space="preserve"> from </w:t>
      </w:r>
      <w:proofErr w:type="spellStart"/>
      <w:r w:rsidR="007A0319">
        <w:rPr>
          <w:lang w:val="en-GB" w:eastAsia="zh-CN"/>
        </w:rPr>
        <w:t>gNB</w:t>
      </w:r>
      <w:proofErr w:type="spellEnd"/>
      <w:r w:rsidR="007A0319">
        <w:rPr>
          <w:lang w:val="en-GB" w:eastAsia="zh-CN"/>
        </w:rPr>
        <w:t>-</w:t>
      </w:r>
      <w:r w:rsidRPr="00C90E30">
        <w:rPr>
          <w:lang w:val="en-GB" w:eastAsia="zh-CN"/>
        </w:rPr>
        <w:t xml:space="preserve">DU. Then </w:t>
      </w:r>
      <w:proofErr w:type="spellStart"/>
      <w:r w:rsidR="007A0319">
        <w:rPr>
          <w:lang w:val="en-GB" w:eastAsia="zh-CN"/>
        </w:rPr>
        <w:t>gNB</w:t>
      </w:r>
      <w:proofErr w:type="spellEnd"/>
      <w:r w:rsidR="007A0319">
        <w:rPr>
          <w:lang w:val="en-GB" w:eastAsia="zh-CN"/>
        </w:rPr>
        <w:t>-</w:t>
      </w:r>
      <w:r w:rsidRPr="00C90E30">
        <w:rPr>
          <w:lang w:val="en-GB" w:eastAsia="zh-CN"/>
        </w:rPr>
        <w:t xml:space="preserve">CU needs to modify the </w:t>
      </w:r>
      <w:r w:rsidR="006E76B8">
        <w:rPr>
          <w:lang w:val="en-GB" w:eastAsia="zh-CN"/>
        </w:rPr>
        <w:t xml:space="preserve">mapping between the </w:t>
      </w:r>
      <w:r w:rsidRPr="00C90E30">
        <w:rPr>
          <w:lang w:val="en-GB" w:eastAsia="zh-CN"/>
        </w:rPr>
        <w:t>measurement objects</w:t>
      </w:r>
      <w:r w:rsidR="006E76B8">
        <w:rPr>
          <w:lang w:val="en-GB" w:eastAsia="zh-CN"/>
        </w:rPr>
        <w:t xml:space="preserve"> assigned for a cell and the band selected for that cell</w:t>
      </w:r>
      <w:r w:rsidRPr="00C90E30">
        <w:rPr>
          <w:lang w:val="en-GB" w:eastAsia="zh-CN"/>
        </w:rPr>
        <w:t xml:space="preserve">. </w:t>
      </w:r>
    </w:p>
    <w:p w14:paraId="5BE0A70C" w14:textId="54756342" w:rsidR="00607724" w:rsidRPr="00C90E30" w:rsidRDefault="00607724" w:rsidP="003435E0">
      <w:pPr>
        <w:pStyle w:val="BodyText"/>
        <w:spacing w:after="120"/>
        <w:jc w:val="both"/>
        <w:rPr>
          <w:lang w:val="en-GB" w:eastAsia="zh-CN"/>
        </w:rPr>
      </w:pPr>
    </w:p>
    <w:p w14:paraId="366DAF7F" w14:textId="14670995" w:rsidR="00607724" w:rsidRPr="00C90E30" w:rsidRDefault="00607724" w:rsidP="00607724">
      <w:pPr>
        <w:pStyle w:val="BodyText"/>
        <w:spacing w:after="120"/>
        <w:jc w:val="both"/>
        <w:rPr>
          <w:lang w:val="en-GB"/>
        </w:rPr>
      </w:pPr>
      <w:r w:rsidRPr="00CA202A">
        <w:rPr>
          <w:b/>
          <w:bCs/>
          <w:lang w:val="en-GB" w:eastAsia="zh-CN"/>
        </w:rPr>
        <w:t>The second option</w:t>
      </w:r>
      <w:r w:rsidRPr="00C90E30">
        <w:rPr>
          <w:lang w:val="en-GB" w:eastAsia="zh-CN"/>
        </w:rPr>
        <w:t xml:space="preserve"> is that the</w:t>
      </w:r>
      <w:r w:rsidRPr="00C90E30">
        <w:rPr>
          <w:lang w:val="en-GB"/>
        </w:rPr>
        <w:t xml:space="preserve"> </w:t>
      </w:r>
      <w:proofErr w:type="spellStart"/>
      <w:r w:rsidR="006E76B8">
        <w:rPr>
          <w:lang w:val="en-GB"/>
        </w:rPr>
        <w:t>gNB</w:t>
      </w:r>
      <w:proofErr w:type="spellEnd"/>
      <w:r w:rsidR="006E76B8">
        <w:rPr>
          <w:lang w:val="en-GB"/>
        </w:rPr>
        <w:t>-</w:t>
      </w:r>
      <w:r w:rsidRPr="00C90E30">
        <w:rPr>
          <w:lang w:val="en-GB"/>
        </w:rPr>
        <w:t xml:space="preserve">CU </w:t>
      </w:r>
      <w:r w:rsidR="00842C71" w:rsidRPr="00C90E30">
        <w:rPr>
          <w:lang w:val="en-GB"/>
        </w:rPr>
        <w:t>provides in the</w:t>
      </w:r>
      <w:r w:rsidRPr="00C90E30">
        <w:rPr>
          <w:lang w:val="en-GB"/>
        </w:rPr>
        <w:t xml:space="preserve"> UE </w:t>
      </w:r>
      <w:r w:rsidR="00433A16">
        <w:rPr>
          <w:lang w:val="en-GB"/>
        </w:rPr>
        <w:t>C</w:t>
      </w:r>
      <w:r w:rsidRPr="00C90E30">
        <w:rPr>
          <w:lang w:val="en-GB"/>
        </w:rPr>
        <w:t xml:space="preserve">ontext </w:t>
      </w:r>
      <w:r w:rsidR="00433A16">
        <w:rPr>
          <w:lang w:val="en-GB"/>
        </w:rPr>
        <w:t>S</w:t>
      </w:r>
      <w:r w:rsidRPr="00C90E30">
        <w:rPr>
          <w:lang w:val="en-GB"/>
        </w:rPr>
        <w:t xml:space="preserve">etup </w:t>
      </w:r>
      <w:r w:rsidR="00433A16">
        <w:rPr>
          <w:lang w:val="en-GB"/>
        </w:rPr>
        <w:t>R</w:t>
      </w:r>
      <w:r w:rsidRPr="00C90E30">
        <w:rPr>
          <w:lang w:val="en-GB"/>
        </w:rPr>
        <w:t xml:space="preserve">equest a list of </w:t>
      </w:r>
      <w:proofErr w:type="spellStart"/>
      <w:r w:rsidRPr="00C90E30">
        <w:rPr>
          <w:lang w:val="en-GB"/>
        </w:rPr>
        <w:t>measObjectID</w:t>
      </w:r>
      <w:proofErr w:type="spellEnd"/>
      <w:r w:rsidRPr="00C90E30">
        <w:rPr>
          <w:lang w:val="en-GB"/>
        </w:rPr>
        <w:t>/</w:t>
      </w:r>
      <w:proofErr w:type="spellStart"/>
      <w:r w:rsidRPr="00C90E30">
        <w:rPr>
          <w:lang w:val="en-GB"/>
        </w:rPr>
        <w:t>servingCellMO</w:t>
      </w:r>
      <w:proofErr w:type="spellEnd"/>
      <w:r w:rsidRPr="00C90E30">
        <w:rPr>
          <w:lang w:val="en-GB"/>
        </w:rPr>
        <w:t xml:space="preserve"> for the </w:t>
      </w:r>
      <w:proofErr w:type="spellStart"/>
      <w:r w:rsidRPr="00C90E30">
        <w:rPr>
          <w:lang w:val="en-GB"/>
        </w:rPr>
        <w:t>Pcell</w:t>
      </w:r>
      <w:proofErr w:type="spellEnd"/>
      <w:r w:rsidRPr="00C90E30">
        <w:rPr>
          <w:lang w:val="en-GB"/>
        </w:rPr>
        <w:t>/</w:t>
      </w:r>
      <w:proofErr w:type="spellStart"/>
      <w:r w:rsidRPr="00C90E30">
        <w:rPr>
          <w:lang w:val="en-GB"/>
        </w:rPr>
        <w:t>Pscell</w:t>
      </w:r>
      <w:proofErr w:type="spellEnd"/>
      <w:r w:rsidRPr="00C90E30">
        <w:rPr>
          <w:lang w:val="en-GB"/>
        </w:rPr>
        <w:t xml:space="preserve"> and each candidate </w:t>
      </w:r>
      <w:proofErr w:type="spellStart"/>
      <w:r w:rsidRPr="00C90E30">
        <w:rPr>
          <w:lang w:val="en-GB"/>
        </w:rPr>
        <w:t>Scell</w:t>
      </w:r>
      <w:proofErr w:type="spellEnd"/>
      <w:r w:rsidRPr="00C90E30">
        <w:rPr>
          <w:lang w:val="en-GB"/>
        </w:rPr>
        <w:t xml:space="preserve">, corresponding to the list of overlapping bands supported in that cell or corresponding to a list of overlapping bands decided by </w:t>
      </w:r>
      <w:r w:rsidR="00842C71" w:rsidRPr="00C90E30">
        <w:rPr>
          <w:lang w:val="en-GB"/>
        </w:rPr>
        <w:t xml:space="preserve">the </w:t>
      </w:r>
      <w:proofErr w:type="spellStart"/>
      <w:r w:rsidR="006E76B8">
        <w:rPr>
          <w:lang w:val="en-GB"/>
        </w:rPr>
        <w:t>gNB</w:t>
      </w:r>
      <w:proofErr w:type="spellEnd"/>
      <w:r w:rsidR="006E76B8">
        <w:rPr>
          <w:lang w:val="en-GB"/>
        </w:rPr>
        <w:t>-</w:t>
      </w:r>
      <w:r w:rsidRPr="00C90E30">
        <w:rPr>
          <w:lang w:val="en-GB"/>
        </w:rPr>
        <w:t xml:space="preserve">CU for that cell. </w:t>
      </w:r>
      <w:r w:rsidR="006E76B8">
        <w:rPr>
          <w:lang w:val="en-GB"/>
        </w:rPr>
        <w:t xml:space="preserve">That is, the </w:t>
      </w:r>
      <w:proofErr w:type="spellStart"/>
      <w:r w:rsidR="006E76B8">
        <w:rPr>
          <w:lang w:val="en-GB"/>
        </w:rPr>
        <w:t>gNB</w:t>
      </w:r>
      <w:proofErr w:type="spellEnd"/>
      <w:r w:rsidR="006E76B8">
        <w:rPr>
          <w:lang w:val="en-GB"/>
        </w:rPr>
        <w:t xml:space="preserve">-CU signals to </w:t>
      </w:r>
      <w:proofErr w:type="spellStart"/>
      <w:r w:rsidR="006E76B8">
        <w:rPr>
          <w:lang w:val="en-GB"/>
        </w:rPr>
        <w:t>gNB</w:t>
      </w:r>
      <w:proofErr w:type="spellEnd"/>
      <w:r w:rsidR="006E76B8">
        <w:rPr>
          <w:lang w:val="en-GB"/>
        </w:rPr>
        <w:t xml:space="preserve">-DU </w:t>
      </w:r>
      <w:proofErr w:type="spellStart"/>
      <w:r w:rsidR="006E76B8" w:rsidRPr="00C90E30">
        <w:rPr>
          <w:lang w:val="en-GB"/>
        </w:rPr>
        <w:t>measObjectID</w:t>
      </w:r>
      <w:proofErr w:type="spellEnd"/>
      <w:r w:rsidR="006E76B8" w:rsidRPr="00C90E30">
        <w:rPr>
          <w:lang w:val="en-GB"/>
        </w:rPr>
        <w:t>/</w:t>
      </w:r>
      <w:proofErr w:type="spellStart"/>
      <w:r w:rsidR="006E76B8" w:rsidRPr="00C90E30">
        <w:rPr>
          <w:lang w:val="en-GB"/>
        </w:rPr>
        <w:t>servingCellMO</w:t>
      </w:r>
      <w:proofErr w:type="spellEnd"/>
      <w:r w:rsidR="006E76B8">
        <w:rPr>
          <w:lang w:val="en-GB"/>
        </w:rPr>
        <w:t xml:space="preserve"> for all possible bands that can be selected for the UE, even if such bands are not going to be selected. </w:t>
      </w:r>
      <w:r w:rsidRPr="00C90E30">
        <w:rPr>
          <w:lang w:val="en-GB"/>
        </w:rPr>
        <w:t xml:space="preserve">Then </w:t>
      </w:r>
      <w:proofErr w:type="spellStart"/>
      <w:r w:rsidR="006E76B8">
        <w:rPr>
          <w:lang w:val="en-GB"/>
        </w:rPr>
        <w:t>gNB</w:t>
      </w:r>
      <w:proofErr w:type="spellEnd"/>
      <w:r w:rsidR="006E76B8">
        <w:rPr>
          <w:lang w:val="en-GB"/>
        </w:rPr>
        <w:t>-</w:t>
      </w:r>
      <w:r w:rsidRPr="00C90E30">
        <w:rPr>
          <w:lang w:val="en-GB"/>
        </w:rPr>
        <w:t xml:space="preserve">DU informs the </w:t>
      </w:r>
      <w:proofErr w:type="spellStart"/>
      <w:r w:rsidR="006E76B8">
        <w:rPr>
          <w:lang w:val="en-GB"/>
        </w:rPr>
        <w:t>gNB</w:t>
      </w:r>
      <w:proofErr w:type="spellEnd"/>
      <w:r w:rsidR="006E76B8">
        <w:rPr>
          <w:lang w:val="en-GB"/>
        </w:rPr>
        <w:t>-</w:t>
      </w:r>
      <w:r w:rsidRPr="00C90E30">
        <w:rPr>
          <w:lang w:val="en-GB"/>
        </w:rPr>
        <w:t xml:space="preserve">CU of the chosen band by returning either a list of selected bands or the selected </w:t>
      </w:r>
      <w:proofErr w:type="spellStart"/>
      <w:r w:rsidRPr="00C90E30">
        <w:rPr>
          <w:lang w:val="en-GB"/>
        </w:rPr>
        <w:t>servingCellMO</w:t>
      </w:r>
      <w:proofErr w:type="spellEnd"/>
      <w:r w:rsidRPr="00C90E30">
        <w:rPr>
          <w:lang w:val="en-GB"/>
        </w:rPr>
        <w:t xml:space="preserve"> corresponding to the selected bands in UE </w:t>
      </w:r>
      <w:r w:rsidR="00433A16">
        <w:rPr>
          <w:lang w:val="en-GB"/>
        </w:rPr>
        <w:t>C</w:t>
      </w:r>
      <w:r w:rsidRPr="00C90E30">
        <w:rPr>
          <w:lang w:val="en-GB"/>
        </w:rPr>
        <w:t xml:space="preserve">ontext </w:t>
      </w:r>
      <w:r w:rsidR="00433A16">
        <w:rPr>
          <w:lang w:val="en-GB"/>
        </w:rPr>
        <w:t>S</w:t>
      </w:r>
      <w:r w:rsidRPr="00C90E30">
        <w:rPr>
          <w:lang w:val="en-GB"/>
        </w:rPr>
        <w:t xml:space="preserve">etup </w:t>
      </w:r>
      <w:r w:rsidR="00433A16">
        <w:rPr>
          <w:lang w:val="en-GB"/>
        </w:rPr>
        <w:t>R</w:t>
      </w:r>
      <w:r w:rsidRPr="00C90E30">
        <w:rPr>
          <w:lang w:val="en-GB"/>
        </w:rPr>
        <w:t xml:space="preserve">esponse. </w:t>
      </w:r>
      <w:proofErr w:type="spellStart"/>
      <w:r w:rsidR="006E76B8">
        <w:rPr>
          <w:lang w:val="en-GB"/>
        </w:rPr>
        <w:t>gNB</w:t>
      </w:r>
      <w:proofErr w:type="spellEnd"/>
      <w:r w:rsidR="006E76B8">
        <w:rPr>
          <w:lang w:val="en-GB"/>
        </w:rPr>
        <w:t>-</w:t>
      </w:r>
      <w:r w:rsidRPr="00C90E30">
        <w:rPr>
          <w:lang w:val="en-GB"/>
        </w:rPr>
        <w:t xml:space="preserve">CU can modify the measurement configuration according to the bands selected by the </w:t>
      </w:r>
      <w:proofErr w:type="spellStart"/>
      <w:r w:rsidR="006E76B8">
        <w:rPr>
          <w:lang w:val="en-GB"/>
        </w:rPr>
        <w:t>gNB</w:t>
      </w:r>
      <w:proofErr w:type="spellEnd"/>
      <w:r w:rsidR="006E76B8">
        <w:rPr>
          <w:lang w:val="en-GB"/>
        </w:rPr>
        <w:t>-</w:t>
      </w:r>
      <w:r w:rsidRPr="00C90E30">
        <w:rPr>
          <w:lang w:val="en-GB"/>
        </w:rPr>
        <w:t xml:space="preserve">DU before sending it to UE. </w:t>
      </w:r>
    </w:p>
    <w:p w14:paraId="231B7446" w14:textId="21F6F366" w:rsidR="00607724" w:rsidRPr="00C90E30" w:rsidRDefault="006E76B8" w:rsidP="00607724">
      <w:pPr>
        <w:pStyle w:val="BodyText"/>
        <w:spacing w:after="120"/>
        <w:jc w:val="both"/>
        <w:rPr>
          <w:lang w:val="en-GB"/>
        </w:rPr>
      </w:pPr>
      <w:r w:rsidRPr="00CA202A">
        <w:rPr>
          <w:b/>
          <w:bCs/>
          <w:lang w:val="en-GB"/>
        </w:rPr>
        <w:lastRenderedPageBreak/>
        <w:t>T</w:t>
      </w:r>
      <w:r w:rsidR="00607724" w:rsidRPr="00CA202A">
        <w:rPr>
          <w:b/>
          <w:bCs/>
          <w:lang w:val="en-GB"/>
        </w:rPr>
        <w:t>he third option</w:t>
      </w:r>
      <w:r w:rsidR="00607724" w:rsidRPr="00C90E30">
        <w:rPr>
          <w:lang w:val="en-GB"/>
        </w:rPr>
        <w:t xml:space="preserve"> is that</w:t>
      </w:r>
      <w:r>
        <w:rPr>
          <w:lang w:val="en-GB"/>
        </w:rPr>
        <w:t>, after receiving the F1: UE Context Setup Request,</w:t>
      </w:r>
      <w:r w:rsidR="00607724" w:rsidRPr="00C90E30">
        <w:rPr>
          <w:lang w:val="en-GB"/>
        </w:rPr>
        <w:t xml:space="preserve">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607724" w:rsidRPr="00C90E30">
        <w:rPr>
          <w:lang w:val="en-GB"/>
        </w:rPr>
        <w:t xml:space="preserve">DU requests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607724" w:rsidRPr="00C90E30">
        <w:rPr>
          <w:lang w:val="en-GB"/>
        </w:rPr>
        <w:t>CU to configure the UE for specific band</w:t>
      </w:r>
      <w:r>
        <w:rPr>
          <w:lang w:val="en-GB"/>
        </w:rPr>
        <w:t>s</w:t>
      </w:r>
      <w:r w:rsidR="00607724" w:rsidRPr="00C90E30">
        <w:rPr>
          <w:lang w:val="en-GB"/>
        </w:rPr>
        <w:t xml:space="preserve"> (selected by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607724" w:rsidRPr="00C90E30">
        <w:rPr>
          <w:lang w:val="en-GB"/>
        </w:rPr>
        <w:t>DU for e.g. optimi</w:t>
      </w:r>
      <w:r>
        <w:rPr>
          <w:lang w:val="en-GB"/>
        </w:rPr>
        <w:t>sing</w:t>
      </w:r>
      <w:r w:rsidR="00607724" w:rsidRPr="00C90E30">
        <w:rPr>
          <w:lang w:val="en-GB"/>
        </w:rPr>
        <w:t xml:space="preserve"> performance) by </w:t>
      </w:r>
      <w:r w:rsidR="00433A16" w:rsidRPr="00C90E30">
        <w:rPr>
          <w:lang w:val="en-GB"/>
        </w:rPr>
        <w:t>signalling</w:t>
      </w:r>
      <w:r w:rsidR="00607724" w:rsidRPr="00C90E30">
        <w:rPr>
          <w:lang w:val="en-GB"/>
        </w:rPr>
        <w:t xml:space="preserve"> to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607724" w:rsidRPr="00C90E30">
        <w:rPr>
          <w:lang w:val="en-GB"/>
        </w:rPr>
        <w:t xml:space="preserve">CU the requested </w:t>
      </w:r>
      <w:proofErr w:type="spellStart"/>
      <w:r w:rsidR="00607724" w:rsidRPr="00C90E30">
        <w:rPr>
          <w:lang w:val="en-GB"/>
        </w:rPr>
        <w:t>BandCombinationIndex</w:t>
      </w:r>
      <w:proofErr w:type="spellEnd"/>
      <w:r w:rsidR="00607724" w:rsidRPr="00C90E30">
        <w:rPr>
          <w:lang w:val="en-GB"/>
        </w:rPr>
        <w:t xml:space="preserve"> in </w:t>
      </w:r>
      <w:r w:rsidR="00607724" w:rsidRPr="00C90E30">
        <w:rPr>
          <w:i/>
          <w:iCs/>
          <w:lang w:val="en-GB"/>
        </w:rPr>
        <w:t>DU to CU RRC Information</w:t>
      </w:r>
      <w:r w:rsidR="00607724" w:rsidRPr="00C90E30">
        <w:rPr>
          <w:lang w:val="en-GB"/>
        </w:rPr>
        <w:t xml:space="preserve"> </w:t>
      </w:r>
      <w:r w:rsidR="00842C71" w:rsidRPr="00C90E30">
        <w:rPr>
          <w:lang w:val="en-GB"/>
        </w:rPr>
        <w:t xml:space="preserve">IE </w:t>
      </w:r>
      <w:r w:rsidR="00607724" w:rsidRPr="00C90E30">
        <w:rPr>
          <w:lang w:val="en-GB"/>
        </w:rPr>
        <w:t xml:space="preserve">or by explicitly signalling in a new information element the bands </w:t>
      </w:r>
      <w:r>
        <w:rPr>
          <w:lang w:val="en-GB"/>
        </w:rPr>
        <w:t xml:space="preserve">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607724" w:rsidRPr="00C90E30">
        <w:rPr>
          <w:lang w:val="en-GB"/>
        </w:rPr>
        <w:t>DU want</w:t>
      </w:r>
      <w:r w:rsidR="00842C71" w:rsidRPr="00C90E30">
        <w:rPr>
          <w:lang w:val="en-GB"/>
        </w:rPr>
        <w:t>s</w:t>
      </w:r>
      <w:r w:rsidR="00607724" w:rsidRPr="00C90E30">
        <w:rPr>
          <w:lang w:val="en-GB"/>
        </w:rPr>
        <w:t xml:space="preserve"> to apply for each selected serving cell in UE </w:t>
      </w:r>
      <w:r w:rsidR="00433A16">
        <w:rPr>
          <w:lang w:val="en-GB"/>
        </w:rPr>
        <w:t>C</w:t>
      </w:r>
      <w:r w:rsidR="00607724" w:rsidRPr="00C90E30">
        <w:rPr>
          <w:lang w:val="en-GB"/>
        </w:rPr>
        <w:t xml:space="preserve">ontext </w:t>
      </w:r>
      <w:r w:rsidR="00433A16">
        <w:rPr>
          <w:lang w:val="en-GB"/>
        </w:rPr>
        <w:t>S</w:t>
      </w:r>
      <w:r w:rsidR="00607724" w:rsidRPr="00C90E30">
        <w:rPr>
          <w:lang w:val="en-GB"/>
        </w:rPr>
        <w:t xml:space="preserve">etup </w:t>
      </w:r>
      <w:r w:rsidR="00433A16">
        <w:rPr>
          <w:lang w:val="en-GB"/>
        </w:rPr>
        <w:t>R</w:t>
      </w:r>
      <w:r w:rsidR="00607724" w:rsidRPr="00C90E30">
        <w:rPr>
          <w:lang w:val="en-GB"/>
        </w:rPr>
        <w:t xml:space="preserve">esponse. </w:t>
      </w:r>
      <w:r>
        <w:rPr>
          <w:lang w:val="en-GB"/>
        </w:rPr>
        <w:t>In turn,</w:t>
      </w:r>
      <w:r w:rsidR="00607724" w:rsidRPr="00C90E30">
        <w:rPr>
          <w:lang w:val="en-GB"/>
        </w:rPr>
        <w:t xml:space="preserve">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607724" w:rsidRPr="00C90E30">
        <w:rPr>
          <w:lang w:val="en-GB"/>
        </w:rPr>
        <w:t xml:space="preserve">CU should trigger a UE </w:t>
      </w:r>
      <w:r>
        <w:rPr>
          <w:lang w:val="en-GB"/>
        </w:rPr>
        <w:t>C</w:t>
      </w:r>
      <w:r w:rsidR="00607724" w:rsidRPr="00C90E30">
        <w:rPr>
          <w:lang w:val="en-GB"/>
        </w:rPr>
        <w:t xml:space="preserve">ontext </w:t>
      </w:r>
      <w:r>
        <w:rPr>
          <w:lang w:val="en-GB"/>
        </w:rPr>
        <w:t>M</w:t>
      </w:r>
      <w:r w:rsidR="00607724" w:rsidRPr="00C90E30">
        <w:rPr>
          <w:lang w:val="en-GB"/>
        </w:rPr>
        <w:t xml:space="preserve">odification Request towards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</w:t>
      </w:r>
      <w:r w:rsidR="00607724" w:rsidRPr="00C90E30">
        <w:rPr>
          <w:lang w:val="en-GB"/>
        </w:rPr>
        <w:t xml:space="preserve">DU in order to provide the correct </w:t>
      </w:r>
      <w:proofErr w:type="spellStart"/>
      <w:r w:rsidR="00607724" w:rsidRPr="00C90E30">
        <w:rPr>
          <w:lang w:val="en-GB"/>
        </w:rPr>
        <w:t>servingCellMO</w:t>
      </w:r>
      <w:proofErr w:type="spellEnd"/>
      <w:r w:rsidR="00607724" w:rsidRPr="00C90E30">
        <w:rPr>
          <w:lang w:val="en-GB"/>
        </w:rPr>
        <w:t xml:space="preserve"> and measurement configuration for gap configuration purposes and for the bands requested to be adopted by the </w:t>
      </w:r>
      <w:proofErr w:type="spellStart"/>
      <w:r w:rsidR="00607724" w:rsidRPr="00C90E30">
        <w:rPr>
          <w:lang w:val="en-GB"/>
        </w:rPr>
        <w:t>gNB</w:t>
      </w:r>
      <w:proofErr w:type="spellEnd"/>
      <w:r w:rsidR="00607724" w:rsidRPr="00C90E30">
        <w:rPr>
          <w:lang w:val="en-GB"/>
        </w:rPr>
        <w:t xml:space="preserve">-DU.  </w:t>
      </w:r>
    </w:p>
    <w:p w14:paraId="0425DA15" w14:textId="3A5ED35C" w:rsidR="00F62BF8" w:rsidRDefault="00F62BF8" w:rsidP="00607724">
      <w:pPr>
        <w:pStyle w:val="BodyText"/>
        <w:spacing w:after="120"/>
        <w:jc w:val="both"/>
        <w:rPr>
          <w:lang w:val="en-GB"/>
        </w:rPr>
      </w:pPr>
      <w:r w:rsidRPr="00C90E30">
        <w:rPr>
          <w:lang w:val="en-GB"/>
        </w:rPr>
        <w:t>Looking at t</w:t>
      </w:r>
      <w:r w:rsidR="00607724" w:rsidRPr="00C90E30">
        <w:rPr>
          <w:lang w:val="en-GB"/>
        </w:rPr>
        <w:t xml:space="preserve">he second option </w:t>
      </w:r>
      <w:r>
        <w:rPr>
          <w:lang w:val="en-GB"/>
        </w:rPr>
        <w:t xml:space="preserve">we see that </w:t>
      </w:r>
      <w:r w:rsidR="00607724">
        <w:rPr>
          <w:lang w:val="en-GB"/>
        </w:rPr>
        <w:t>there is quite a lot of new information</w:t>
      </w:r>
      <w:r>
        <w:rPr>
          <w:lang w:val="en-GB"/>
        </w:rPr>
        <w:t xml:space="preserve"> elements</w:t>
      </w:r>
      <w:r w:rsidR="00607724">
        <w:rPr>
          <w:lang w:val="en-GB"/>
        </w:rPr>
        <w:t xml:space="preserve"> to be derived and signalled by the </w:t>
      </w:r>
      <w:proofErr w:type="spellStart"/>
      <w:r w:rsidR="006E76B8">
        <w:rPr>
          <w:lang w:val="en-GB"/>
        </w:rPr>
        <w:t>gNB</w:t>
      </w:r>
      <w:proofErr w:type="spellEnd"/>
      <w:r w:rsidR="006E76B8">
        <w:rPr>
          <w:lang w:val="en-GB"/>
        </w:rPr>
        <w:t>-</w:t>
      </w:r>
      <w:r w:rsidR="00607724">
        <w:rPr>
          <w:lang w:val="en-GB"/>
        </w:rPr>
        <w:t xml:space="preserve">CU to the </w:t>
      </w:r>
      <w:proofErr w:type="spellStart"/>
      <w:r w:rsidR="006E76B8">
        <w:rPr>
          <w:lang w:val="en-GB"/>
        </w:rPr>
        <w:t>gNB</w:t>
      </w:r>
      <w:proofErr w:type="spellEnd"/>
      <w:r w:rsidR="006E76B8">
        <w:rPr>
          <w:lang w:val="en-GB"/>
        </w:rPr>
        <w:t>-</w:t>
      </w:r>
      <w:r w:rsidR="00607724">
        <w:rPr>
          <w:lang w:val="en-GB"/>
        </w:rPr>
        <w:t xml:space="preserve">DU. </w:t>
      </w:r>
      <w:r>
        <w:rPr>
          <w:lang w:val="en-GB"/>
        </w:rPr>
        <w:t>This makes option 2 error prone</w:t>
      </w:r>
      <w:r w:rsidR="006E76B8">
        <w:rPr>
          <w:lang w:val="en-GB"/>
        </w:rPr>
        <w:t xml:space="preserve"> and of higher impact</w:t>
      </w:r>
      <w:r>
        <w:rPr>
          <w:lang w:val="en-GB"/>
        </w:rPr>
        <w:t xml:space="preserve">. </w:t>
      </w:r>
    </w:p>
    <w:p w14:paraId="36A3FA27" w14:textId="6E387B20" w:rsidR="003435E0" w:rsidRDefault="00607724" w:rsidP="00C4624F">
      <w:pPr>
        <w:pStyle w:val="BodyText"/>
        <w:spacing w:after="120"/>
        <w:jc w:val="both"/>
        <w:rPr>
          <w:b/>
          <w:lang w:val="en-US"/>
        </w:rPr>
      </w:pPr>
      <w:r>
        <w:rPr>
          <w:lang w:val="en-GB"/>
        </w:rPr>
        <w:t xml:space="preserve">In the third option </w:t>
      </w:r>
      <w:r w:rsidR="00F62BF8">
        <w:rPr>
          <w:lang w:val="en-GB"/>
        </w:rPr>
        <w:t>on the other hand</w:t>
      </w:r>
      <w:r w:rsidR="00C4624F">
        <w:rPr>
          <w:lang w:val="en-GB"/>
        </w:rPr>
        <w:t xml:space="preserve"> the extra signalling required is substantial</w:t>
      </w:r>
      <w:r w:rsidR="006E76B8">
        <w:rPr>
          <w:lang w:val="en-GB"/>
        </w:rPr>
        <w:t xml:space="preserve"> (one extra UE context Modification procedure before measurements can be configured)</w:t>
      </w:r>
      <w:r w:rsidR="00C4624F">
        <w:rPr>
          <w:lang w:val="en-GB"/>
        </w:rPr>
        <w:t xml:space="preserve">, which renders the procedure less attractive. </w:t>
      </w:r>
      <w:r>
        <w:rPr>
          <w:lang w:val="en-GB"/>
        </w:rPr>
        <w:t>So</w:t>
      </w:r>
      <w:r w:rsidR="00A21E2A">
        <w:rPr>
          <w:lang w:val="en-GB"/>
        </w:rPr>
        <w:t xml:space="preserve">, </w:t>
      </w:r>
      <w:r>
        <w:rPr>
          <w:lang w:val="en-GB"/>
        </w:rPr>
        <w:t xml:space="preserve">by studying all the alternatives we believe that the </w:t>
      </w:r>
      <w:r w:rsidR="006E76B8">
        <w:rPr>
          <w:lang w:val="en-GB"/>
        </w:rPr>
        <w:t>most efficient and impact free solu</w:t>
      </w:r>
      <w:r w:rsidR="00A21E2A">
        <w:rPr>
          <w:lang w:val="en-GB"/>
        </w:rPr>
        <w:t>ti</w:t>
      </w:r>
      <w:r w:rsidR="006E76B8">
        <w:rPr>
          <w:lang w:val="en-GB"/>
        </w:rPr>
        <w:t>on</w:t>
      </w:r>
      <w:r>
        <w:rPr>
          <w:lang w:val="en-GB"/>
        </w:rPr>
        <w:t xml:space="preserve"> is option 1.</w:t>
      </w:r>
    </w:p>
    <w:p w14:paraId="5C15D260" w14:textId="3EC8C114" w:rsidR="00120883" w:rsidRDefault="00120883" w:rsidP="0012088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ind w:left="1304" w:hanging="1304"/>
        <w:jc w:val="both"/>
        <w:rPr>
          <w:b w:val="0"/>
          <w:lang w:val="en-US"/>
        </w:rPr>
      </w:pPr>
      <w:proofErr w:type="gramStart"/>
      <w:r>
        <w:rPr>
          <w:b w:val="0"/>
          <w:lang w:val="en-US"/>
        </w:rPr>
        <w:t>In light of</w:t>
      </w:r>
      <w:proofErr w:type="gramEnd"/>
      <w:r>
        <w:rPr>
          <w:b w:val="0"/>
          <w:lang w:val="en-US"/>
        </w:rPr>
        <w:t xml:space="preserve"> the above the following is proposed:</w:t>
      </w:r>
    </w:p>
    <w:p w14:paraId="52A57104" w14:textId="01FF58B6" w:rsidR="00120883" w:rsidRDefault="00A64F55" w:rsidP="00A64F55">
      <w:pPr>
        <w:rPr>
          <w:b/>
          <w:lang w:val="en-GB"/>
        </w:rPr>
      </w:pPr>
      <w:r w:rsidRPr="007044DE">
        <w:rPr>
          <w:b/>
          <w:lang w:val="en-GB"/>
        </w:rPr>
        <w:t>Proposal 1:</w:t>
      </w:r>
      <w:r w:rsidR="00426A71" w:rsidRPr="00C90E30">
        <w:rPr>
          <w:lang w:val="en-GB"/>
        </w:rPr>
        <w:t xml:space="preserve"> </w:t>
      </w:r>
      <w:r w:rsidR="00607724">
        <w:rPr>
          <w:b/>
          <w:lang w:val="en-GB"/>
        </w:rPr>
        <w:t>we propose that option 1 is adopted</w:t>
      </w:r>
    </w:p>
    <w:p w14:paraId="4559CF2D" w14:textId="77777777" w:rsidR="00120883" w:rsidRPr="00CE0424" w:rsidRDefault="00120883" w:rsidP="00120883">
      <w:pPr>
        <w:pStyle w:val="Heading1"/>
      </w:pPr>
      <w:r w:rsidRPr="00CE0424">
        <w:t>Conclusion</w:t>
      </w:r>
    </w:p>
    <w:p w14:paraId="5399B6D2" w14:textId="19997057" w:rsidR="00A64F55" w:rsidRDefault="00A64F55" w:rsidP="00A64F55">
      <w:pPr>
        <w:pStyle w:val="Heading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A64F55">
        <w:rPr>
          <w:rFonts w:asciiTheme="minorHAnsi" w:hAnsiTheme="minorHAnsi" w:cstheme="minorHAnsi"/>
          <w:sz w:val="22"/>
          <w:szCs w:val="22"/>
        </w:rPr>
        <w:t>In this contribution</w:t>
      </w:r>
      <w:r>
        <w:rPr>
          <w:rFonts w:asciiTheme="minorHAnsi" w:hAnsiTheme="minorHAnsi" w:cstheme="minorHAnsi"/>
          <w:sz w:val="22"/>
          <w:szCs w:val="22"/>
        </w:rPr>
        <w:t xml:space="preserve"> the issue</w:t>
      </w:r>
      <w:r w:rsidR="00C4624F" w:rsidRPr="00C4624F">
        <w:rPr>
          <w:rFonts w:asciiTheme="minorHAnsi" w:hAnsiTheme="minorHAnsi" w:cstheme="minorHAnsi"/>
          <w:sz w:val="22"/>
          <w:szCs w:val="22"/>
        </w:rPr>
        <w:t xml:space="preserve"> of overlapping bands</w:t>
      </w:r>
      <w:r w:rsidR="00C4624F">
        <w:rPr>
          <w:rFonts w:asciiTheme="minorHAnsi" w:hAnsiTheme="minorHAnsi" w:cstheme="minorHAnsi"/>
          <w:sz w:val="22"/>
          <w:szCs w:val="22"/>
        </w:rPr>
        <w:t xml:space="preserve"> and s</w:t>
      </w:r>
      <w:r w:rsidR="00C4624F" w:rsidRPr="00C4624F">
        <w:rPr>
          <w:rFonts w:asciiTheme="minorHAnsi" w:hAnsiTheme="minorHAnsi" w:cstheme="minorHAnsi"/>
          <w:sz w:val="22"/>
          <w:szCs w:val="22"/>
        </w:rPr>
        <w:t xml:space="preserve">pecifically the case that the </w:t>
      </w:r>
      <w:proofErr w:type="spellStart"/>
      <w:r w:rsidR="00433A16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="00433A16">
        <w:rPr>
          <w:rFonts w:asciiTheme="minorHAnsi" w:hAnsiTheme="minorHAnsi" w:cstheme="minorHAnsi"/>
          <w:sz w:val="22"/>
          <w:szCs w:val="22"/>
        </w:rPr>
        <w:t>-</w:t>
      </w:r>
      <w:r w:rsidR="00C4624F" w:rsidRPr="00C4624F">
        <w:rPr>
          <w:rFonts w:asciiTheme="minorHAnsi" w:hAnsiTheme="minorHAnsi" w:cstheme="minorHAnsi"/>
          <w:sz w:val="22"/>
          <w:szCs w:val="22"/>
        </w:rPr>
        <w:t>DU may need to apply a different overlapping band than the one selected by UE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64F55">
        <w:rPr>
          <w:rFonts w:asciiTheme="minorHAnsi" w:hAnsiTheme="minorHAnsi" w:cstheme="minorHAnsi"/>
          <w:sz w:val="22"/>
          <w:szCs w:val="22"/>
        </w:rPr>
        <w:t>has been discussed and the following proposal</w:t>
      </w:r>
      <w:r>
        <w:rPr>
          <w:rFonts w:asciiTheme="minorHAnsi" w:hAnsiTheme="minorHAnsi" w:cstheme="minorHAnsi"/>
          <w:sz w:val="22"/>
          <w:szCs w:val="22"/>
        </w:rPr>
        <w:t xml:space="preserve"> was</w:t>
      </w:r>
      <w:r w:rsidRPr="00A64F55">
        <w:rPr>
          <w:rFonts w:asciiTheme="minorHAnsi" w:hAnsiTheme="minorHAnsi" w:cstheme="minorHAnsi"/>
          <w:sz w:val="22"/>
          <w:szCs w:val="22"/>
        </w:rPr>
        <w:t xml:space="preserve"> made:</w:t>
      </w:r>
    </w:p>
    <w:p w14:paraId="74623AC0" w14:textId="77777777" w:rsidR="00607724" w:rsidRDefault="00607724" w:rsidP="00607724">
      <w:pPr>
        <w:rPr>
          <w:b/>
          <w:lang w:val="en-GB"/>
        </w:rPr>
      </w:pPr>
      <w:r w:rsidRPr="007044DE">
        <w:rPr>
          <w:b/>
          <w:lang w:val="en-GB"/>
        </w:rPr>
        <w:t>Proposal 1:</w:t>
      </w:r>
      <w:r w:rsidRPr="00C90E30">
        <w:rPr>
          <w:lang w:val="en-GB"/>
        </w:rPr>
        <w:t xml:space="preserve"> </w:t>
      </w:r>
      <w:r>
        <w:rPr>
          <w:b/>
          <w:lang w:val="en-GB"/>
        </w:rPr>
        <w:t>we propose that option 1 is adopted</w:t>
      </w:r>
    </w:p>
    <w:p w14:paraId="470EFF43" w14:textId="7656EA05" w:rsidR="00120883" w:rsidRPr="005C5E3B" w:rsidRDefault="00120883" w:rsidP="0012088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 w:rsidRPr="00057C4E">
        <w:rPr>
          <w:b w:val="0"/>
          <w:lang w:val="en-US"/>
        </w:rPr>
        <w:t>CR</w:t>
      </w:r>
      <w:r w:rsidR="00A21E2A">
        <w:rPr>
          <w:b w:val="0"/>
          <w:lang w:val="en-US"/>
        </w:rPr>
        <w:t>s</w:t>
      </w:r>
      <w:r w:rsidRPr="00057C4E">
        <w:rPr>
          <w:b w:val="0"/>
          <w:lang w:val="en-US"/>
        </w:rPr>
        <w:t xml:space="preserve"> reflecting the proposal above </w:t>
      </w:r>
      <w:r w:rsidR="00A21E2A">
        <w:rPr>
          <w:b w:val="0"/>
          <w:lang w:val="en-US"/>
        </w:rPr>
        <w:t>are</w:t>
      </w:r>
      <w:r w:rsidRPr="00057C4E">
        <w:rPr>
          <w:b w:val="0"/>
          <w:lang w:val="en-US"/>
        </w:rPr>
        <w:t xml:space="preserve"> available in </w:t>
      </w:r>
      <w:r w:rsidRPr="00BC255A">
        <w:rPr>
          <w:b w:val="0"/>
          <w:lang w:val="en-US"/>
        </w:rPr>
        <w:t>R3-</w:t>
      </w:r>
      <w:r w:rsidRPr="00B73C04">
        <w:rPr>
          <w:b w:val="0"/>
          <w:lang w:val="en-US"/>
        </w:rPr>
        <w:t>20</w:t>
      </w:r>
      <w:r w:rsidR="00415C3E">
        <w:rPr>
          <w:b w:val="0"/>
          <w:lang w:val="en-US"/>
        </w:rPr>
        <w:t>3381</w:t>
      </w:r>
      <w:r w:rsidR="00A21E2A">
        <w:rPr>
          <w:b w:val="0"/>
          <w:lang w:val="en-US"/>
        </w:rPr>
        <w:t xml:space="preserve"> and in </w:t>
      </w:r>
      <w:r w:rsidR="00A21E2A" w:rsidRPr="00BC255A">
        <w:rPr>
          <w:b w:val="0"/>
          <w:lang w:val="en-US"/>
        </w:rPr>
        <w:t>R3-</w:t>
      </w:r>
      <w:r w:rsidR="00A21E2A" w:rsidRPr="00B73C04">
        <w:rPr>
          <w:b w:val="0"/>
          <w:lang w:val="en-US"/>
        </w:rPr>
        <w:t>20</w:t>
      </w:r>
      <w:r w:rsidR="00415C3E">
        <w:rPr>
          <w:b w:val="0"/>
          <w:lang w:val="en-US"/>
        </w:rPr>
        <w:t>3382</w:t>
      </w:r>
      <w:bookmarkStart w:id="1" w:name="_GoBack"/>
      <w:bookmarkEnd w:id="1"/>
      <w:r w:rsidR="00A64F55">
        <w:rPr>
          <w:b w:val="0"/>
          <w:lang w:val="en-US"/>
        </w:rPr>
        <w:t>.</w:t>
      </w:r>
    </w:p>
    <w:p w14:paraId="11BA1C8F" w14:textId="77777777" w:rsidR="00130563" w:rsidRPr="00C90E30" w:rsidRDefault="00130563" w:rsidP="00120883">
      <w:pPr>
        <w:rPr>
          <w:lang w:val="en-GB"/>
        </w:rPr>
      </w:pPr>
      <w:bookmarkStart w:id="2" w:name="_In-sequence_SDU_delivery"/>
      <w:bookmarkEnd w:id="2"/>
    </w:p>
    <w:sectPr w:rsidR="00130563" w:rsidRPr="00C90E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274AB9"/>
    <w:multiLevelType w:val="hybridMultilevel"/>
    <w:tmpl w:val="70805216"/>
    <w:lvl w:ilvl="0" w:tplc="8A72AE48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42B75"/>
    <w:multiLevelType w:val="hybridMultilevel"/>
    <w:tmpl w:val="2836F5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D615C3"/>
    <w:multiLevelType w:val="hybridMultilevel"/>
    <w:tmpl w:val="35DEE5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202B7"/>
    <w:rsid w:val="0002212B"/>
    <w:rsid w:val="00040A41"/>
    <w:rsid w:val="00066351"/>
    <w:rsid w:val="00120883"/>
    <w:rsid w:val="00130563"/>
    <w:rsid w:val="001B502F"/>
    <w:rsid w:val="002035BD"/>
    <w:rsid w:val="00213BF1"/>
    <w:rsid w:val="00284DC0"/>
    <w:rsid w:val="00297415"/>
    <w:rsid w:val="002A5C3E"/>
    <w:rsid w:val="003435E0"/>
    <w:rsid w:val="003D7B53"/>
    <w:rsid w:val="00415C3E"/>
    <w:rsid w:val="00416554"/>
    <w:rsid w:val="00426A71"/>
    <w:rsid w:val="00433A16"/>
    <w:rsid w:val="004815B1"/>
    <w:rsid w:val="004D3373"/>
    <w:rsid w:val="005C59AB"/>
    <w:rsid w:val="00607724"/>
    <w:rsid w:val="00654873"/>
    <w:rsid w:val="006E76B8"/>
    <w:rsid w:val="007044DE"/>
    <w:rsid w:val="00797D35"/>
    <w:rsid w:val="007A0319"/>
    <w:rsid w:val="00842C71"/>
    <w:rsid w:val="008A33DB"/>
    <w:rsid w:val="008C2F5F"/>
    <w:rsid w:val="0090204C"/>
    <w:rsid w:val="00A17483"/>
    <w:rsid w:val="00A21E2A"/>
    <w:rsid w:val="00A23BCA"/>
    <w:rsid w:val="00A34E55"/>
    <w:rsid w:val="00A570DA"/>
    <w:rsid w:val="00A64F55"/>
    <w:rsid w:val="00B31945"/>
    <w:rsid w:val="00BB323A"/>
    <w:rsid w:val="00C15784"/>
    <w:rsid w:val="00C4624F"/>
    <w:rsid w:val="00C814D0"/>
    <w:rsid w:val="00C90E30"/>
    <w:rsid w:val="00C95BFD"/>
    <w:rsid w:val="00CA202A"/>
    <w:rsid w:val="00CF4A61"/>
    <w:rsid w:val="00D32C2B"/>
    <w:rsid w:val="00E83301"/>
    <w:rsid w:val="00E97AD0"/>
    <w:rsid w:val="00F31F5C"/>
    <w:rsid w:val="00F62BF8"/>
    <w:rsid w:val="00F84E4E"/>
    <w:rsid w:val="00FE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97415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aliases w:val="AvtalBrödtext, ändrad,Bodytext,ändrad,AvtalBrodtext,andrad,EHPT,Body Text2,Body3,Body Text ,Body Text level 1,Response,compact,paragraph 2,body indent,bt,Requirements,à¹×éÍàÃ×èÍ§,Bodytext1,Bodytext2,AvtalBrödtext1,ändrad1,Bodytext3,Bodytext4,à"/>
    <w:basedOn w:val="Normal"/>
    <w:link w:val="BodyTextChar"/>
    <w:rsid w:val="00120883"/>
  </w:style>
  <w:style w:type="character" w:customStyle="1" w:styleId="BodyTextChar">
    <w:name w:val="Body Text Char"/>
    <w:aliases w:val="AvtalBrödtext Char, ändrad Char,Bodytext Char,ändrad Char,AvtalBrodtext Char,andrad Char,EHPT Char,Body Text2 Char,Body3 Char,Body Text  Char,Body Text level 1 Char,Response Char,compact Char,paragraph 2 Char,body indent Char,bt Char"/>
    <w:basedOn w:val="DefaultParagraphFont"/>
    <w:link w:val="BodyText"/>
    <w:rsid w:val="00120883"/>
  </w:style>
  <w:style w:type="paragraph" w:customStyle="1" w:styleId="Proposal">
    <w:name w:val="Proposal"/>
    <w:basedOn w:val="Normal"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97415"/>
    <w:pPr>
      <w:spacing w:after="0" w:line="240" w:lineRule="auto"/>
    </w:pPr>
    <w:rPr>
      <w:rFonts w:eastAsiaTheme="minorEastAsia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284D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84D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A03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03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03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3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31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9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40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4328EFE-BDA0-4C02-83DF-3D0E9F546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2f282d3b-eb4a-4b09-b61f-b9593442e28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1252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 </cp:lastModifiedBy>
  <cp:revision>2</cp:revision>
  <dcterms:created xsi:type="dcterms:W3CDTF">2020-05-20T18:23:00Z</dcterms:created>
  <dcterms:modified xsi:type="dcterms:W3CDTF">2020-05-20T18:23:00Z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